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714DCE" w:rsidRDefault="00714DCE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0A37501D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375C290F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 xml:space="preserve">KARTA KURSU (realizowanego </w:t>
      </w:r>
      <w:r w:rsidR="00EF38A8">
        <w:rPr>
          <w:rFonts w:ascii="Arial" w:eastAsia="Times New Roman" w:hAnsi="Arial" w:cs="Arial"/>
          <w:b/>
          <w:bCs/>
          <w:sz w:val="24"/>
          <w:szCs w:val="28"/>
          <w:lang w:eastAsia="pl-PL"/>
        </w:rPr>
        <w:t>w specjalności</w:t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>)</w:t>
      </w:r>
    </w:p>
    <w:p w14:paraId="5DAB6C7B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  <w:lang w:eastAsia="pl-PL"/>
        </w:rPr>
      </w:pPr>
    </w:p>
    <w:p w14:paraId="5B6E9D29" w14:textId="4D1E461F" w:rsidR="6F1B407E" w:rsidRDefault="6F1B407E" w:rsidP="4F68BC5B">
      <w:pPr>
        <w:spacing w:after="160" w:line="257" w:lineRule="auto"/>
        <w:jc w:val="center"/>
      </w:pPr>
      <w:r w:rsidRPr="4F68BC5B">
        <w:rPr>
          <w:rFonts w:cs="Calibri"/>
          <w:b/>
          <w:bCs/>
          <w:sz w:val="24"/>
          <w:szCs w:val="24"/>
        </w:rPr>
        <w:t>Specjalność nauczycielska - Fizyka z informatyką</w:t>
      </w:r>
    </w:p>
    <w:p w14:paraId="1DD52162" w14:textId="77777777" w:rsidR="00714DCE" w:rsidRDefault="00D54CC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(nazwa </w:t>
      </w:r>
      <w:r w:rsidR="00EF38A8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specjalności</w:t>
      </w:r>
      <w:r w:rsidR="00714DCE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)</w:t>
      </w:r>
    </w:p>
    <w:p w14:paraId="5A39BBE3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41C8F396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72A3D3EC" w14:textId="77777777" w:rsidR="00E05287" w:rsidRPr="00E05287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5287" w:rsidRPr="00E05287" w14:paraId="7E93A1BC" w14:textId="77777777" w:rsidTr="00AA34D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480EF1D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69EC5FF1" w14:textId="77777777" w:rsidR="00E05287" w:rsidRPr="00E05287" w:rsidRDefault="00317A2B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7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Elementy kognitywistki w nauczaniu STEM</w:t>
            </w:r>
          </w:p>
        </w:tc>
      </w:tr>
      <w:tr w:rsidR="00E05287" w:rsidRPr="00357E4D" w14:paraId="7D185437" w14:textId="77777777" w:rsidTr="00AA34D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595C287" w14:textId="77777777" w:rsidR="00E05287" w:rsidRPr="00E05287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6F9CC1B" w14:textId="77777777" w:rsidR="00E05287" w:rsidRPr="00357E4D" w:rsidRDefault="00CC76B2" w:rsidP="00CC76B2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36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CC76B2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Basics of cognitive science</w:t>
            </w:r>
            <w:r w:rsidR="00317A2B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 xml:space="preserve"> in STEM education</w:t>
            </w:r>
          </w:p>
        </w:tc>
      </w:tr>
    </w:tbl>
    <w:p w14:paraId="0D0B940D" w14:textId="77777777" w:rsidR="00E05287" w:rsidRPr="00357E4D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05287" w:rsidRPr="00E05287" w14:paraId="7D102906" w14:textId="77777777" w:rsidTr="00AA34D4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29D6B04F" w14:textId="19A35F83" w:rsidR="00E05287" w:rsidRPr="00C31782" w:rsidRDefault="00C31782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d</w:t>
            </w:r>
            <w:r w:rsidRPr="00C317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r hab. . Roman </w:t>
            </w:r>
            <w:proofErr w:type="spellStart"/>
            <w:r w:rsidRPr="00C317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Rosiek</w:t>
            </w:r>
            <w:proofErr w:type="spellEnd"/>
            <w:r w:rsidRPr="00C317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prof. UKEN</w:t>
            </w:r>
            <w:r w:rsidR="00317A2B" w:rsidRPr="00C3178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Zespół dydaktyczny</w:t>
            </w:r>
          </w:p>
        </w:tc>
      </w:tr>
      <w:tr w:rsidR="00E05287" w:rsidRPr="00E05287" w14:paraId="0A6959E7" w14:textId="77777777" w:rsidTr="00AA34D4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0E27B00A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60061E4C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100C5B58" w14:textId="77777777" w:rsidR="00CC76B2" w:rsidRPr="00E05287" w:rsidRDefault="00317A2B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E05287" w:rsidRPr="00E05287" w14:paraId="44EAFD9C" w14:textId="77777777" w:rsidTr="00AA34D4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94D5A5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3DEEC669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3656B9AB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05287" w:rsidRPr="00E05287" w14:paraId="3A45FB00" w14:textId="77777777" w:rsidTr="00AA34D4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0ABD06F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0528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5FCD5EC4" w14:textId="77777777" w:rsidR="00E05287" w:rsidRPr="00E05287" w:rsidRDefault="00317A2B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5FB0818" w14:textId="77777777" w:rsidR="00E05287" w:rsidRPr="00E05287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49F31CB" w14:textId="77777777" w:rsidR="00714DCE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  <w:r>
        <w:rPr>
          <w:rFonts w:ascii="Arial" w:eastAsia="Times New Roman" w:hAnsi="Arial" w:cs="Arial"/>
          <w:b/>
          <w:bCs/>
          <w:sz w:val="24"/>
          <w:szCs w:val="28"/>
          <w:lang w:eastAsia="pl-PL"/>
        </w:rPr>
        <w:tab/>
      </w:r>
    </w:p>
    <w:p w14:paraId="53128261" w14:textId="77777777" w:rsidR="00714DCE" w:rsidRDefault="00714DC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Cs w:val="14"/>
          <w:lang w:eastAsia="pl-PL"/>
        </w:rPr>
      </w:pPr>
    </w:p>
    <w:p w14:paraId="62486C05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188016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Opis kursu (cele kształcenia)</w:t>
      </w:r>
    </w:p>
    <w:p w14:paraId="4101652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14:paraId="77CF05D9" w14:textId="77777777">
        <w:trPr>
          <w:trHeight w:val="1365"/>
        </w:trPr>
        <w:tc>
          <w:tcPr>
            <w:tcW w:w="9640" w:type="dxa"/>
          </w:tcPr>
          <w:p w14:paraId="61AAFC27" w14:textId="77777777" w:rsidR="00714DCE" w:rsidRDefault="00CC76B2" w:rsidP="00C31782">
            <w:pPr>
              <w:widowControl w:val="0"/>
              <w:suppressAutoHyphens/>
              <w:autoSpaceDE w:val="0"/>
              <w:spacing w:after="0" w:line="36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CC76B2">
              <w:rPr>
                <w:rFonts w:ascii="Arial" w:eastAsia="Times New Roman" w:hAnsi="Arial" w:cs="Arial"/>
                <w:szCs w:val="16"/>
                <w:lang w:eastAsia="pl-PL"/>
              </w:rPr>
              <w:t xml:space="preserve">Celem przedmiotu jest zapoznanie studenta z badaniami </w:t>
            </w:r>
            <w:proofErr w:type="spellStart"/>
            <w:r w:rsidRPr="00CC76B2">
              <w:rPr>
                <w:rFonts w:ascii="Arial" w:eastAsia="Times New Roman" w:hAnsi="Arial" w:cs="Arial"/>
                <w:szCs w:val="16"/>
                <w:lang w:eastAsia="pl-PL"/>
              </w:rPr>
              <w:t>kognitywistycznymi</w:t>
            </w:r>
            <w:proofErr w:type="spellEnd"/>
            <w:r w:rsidRPr="00CC76B2">
              <w:rPr>
                <w:rFonts w:ascii="Arial" w:eastAsia="Times New Roman" w:hAnsi="Arial" w:cs="Arial"/>
                <w:szCs w:val="16"/>
                <w:lang w:eastAsia="pl-PL"/>
              </w:rPr>
              <w:t xml:space="preserve"> z zakresu dydaktyki przedmiotów ścisłych. W ramach kursu student zapozna się z metodologią badań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br/>
            </w:r>
            <w:r w:rsidRPr="00CC76B2"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  <w:proofErr w:type="spellStart"/>
            <w:r w:rsidRPr="00CC76B2">
              <w:rPr>
                <w:rFonts w:ascii="Arial" w:eastAsia="Times New Roman" w:hAnsi="Arial" w:cs="Arial"/>
                <w:szCs w:val="16"/>
                <w:lang w:eastAsia="pl-PL"/>
              </w:rPr>
              <w:t>eye-trackingowych</w:t>
            </w:r>
            <w:proofErr w:type="spellEnd"/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 w obszarze dydaktyki fizyki</w:t>
            </w:r>
            <w:r w:rsidRPr="00CC76B2"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</w:tc>
      </w:tr>
    </w:tbl>
    <w:p w14:paraId="4B99056E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122D639" w14:textId="77777777" w:rsidR="00C31782" w:rsidRPr="00C76DE0" w:rsidRDefault="00C31782" w:rsidP="00C3178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 w:rsidRPr="00C76DE0">
        <w:rPr>
          <w:rFonts w:ascii="Arial" w:eastAsia="Times New Roman" w:hAnsi="Arial" w:cs="Arial"/>
          <w:szCs w:val="16"/>
          <w:lang w:eastAsia="pl-PL"/>
        </w:rPr>
        <w:t>Warunki wstępne</w:t>
      </w:r>
    </w:p>
    <w:p w14:paraId="708116A1" w14:textId="77777777" w:rsidR="00C31782" w:rsidRPr="00C76DE0" w:rsidRDefault="00C31782" w:rsidP="00C3178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31782" w:rsidRPr="00C76DE0" w14:paraId="6D3882B1" w14:textId="77777777" w:rsidTr="0071310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34E1B19" w14:textId="77777777" w:rsidR="00C31782" w:rsidRPr="00C76DE0" w:rsidRDefault="00C31782" w:rsidP="007131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06724442" w14:textId="08377D8E" w:rsidR="00C31782" w:rsidRPr="00C76DE0" w:rsidRDefault="00F8702E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Wiedza zawarta w treści kursów dydaktyka, </w:t>
            </w:r>
            <w:r>
              <w:t>Wprowadzenie do psychologii</w:t>
            </w:r>
            <w:r w:rsidR="00814B39">
              <w:t>, dydaktyka ogólna</w:t>
            </w:r>
          </w:p>
          <w:p w14:paraId="76887D36" w14:textId="77777777" w:rsidR="00C31782" w:rsidRPr="00C76DE0" w:rsidRDefault="00C31782" w:rsidP="00C31782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  <w:tr w:rsidR="00C31782" w:rsidRPr="00C76DE0" w14:paraId="4E856A42" w14:textId="77777777" w:rsidTr="0071310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2BFAA6BB" w14:textId="77777777" w:rsidR="00C31782" w:rsidRPr="00C76DE0" w:rsidRDefault="00C31782" w:rsidP="007131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9DB1319" w14:textId="77777777" w:rsidR="00C31782" w:rsidRPr="00C76DE0" w:rsidRDefault="00C31782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747884A3" w14:textId="33C2A188" w:rsidR="00C31782" w:rsidRPr="00C76DE0" w:rsidRDefault="00814B39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Cs w:val="16"/>
                <w:lang w:eastAsia="pl-PL"/>
              </w:rPr>
              <w:t>Umiejetności</w:t>
            </w:r>
            <w:proofErr w:type="spellEnd"/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 wynikające z kursów </w:t>
            </w:r>
            <w:r>
              <w:t>Dydaktyka fizyki</w:t>
            </w:r>
            <w:r>
              <w:t xml:space="preserve">, </w:t>
            </w:r>
            <w:r>
              <w:t>Wprowadzenie do psychologii,</w:t>
            </w:r>
          </w:p>
        </w:tc>
      </w:tr>
      <w:tr w:rsidR="00C31782" w:rsidRPr="00C76DE0" w14:paraId="61BA79CC" w14:textId="77777777" w:rsidTr="00713107">
        <w:tc>
          <w:tcPr>
            <w:tcW w:w="1941" w:type="dxa"/>
            <w:shd w:val="clear" w:color="auto" w:fill="DBE5F1"/>
            <w:vAlign w:val="center"/>
          </w:tcPr>
          <w:p w14:paraId="6F4A485B" w14:textId="77777777" w:rsidR="00C31782" w:rsidRPr="00C76DE0" w:rsidRDefault="00C31782" w:rsidP="007131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0FC6B7DC" w14:textId="07711EE5" w:rsidR="00C31782" w:rsidRPr="00C76DE0" w:rsidRDefault="00C31782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br/>
              <w:t>Dydaktyka fizyki</w:t>
            </w:r>
            <w:r w:rsidR="00814B39">
              <w:rPr>
                <w:rFonts w:ascii="Arial" w:eastAsia="Times New Roman" w:hAnsi="Arial" w:cs="Arial"/>
                <w:szCs w:val="16"/>
                <w:lang w:eastAsia="pl-PL"/>
              </w:rPr>
              <w:t xml:space="preserve">, </w:t>
            </w:r>
            <w:r w:rsidR="00814B39">
              <w:t>Wprowadzenie do psychologii,</w:t>
            </w:r>
            <w:r w:rsidR="00814B39">
              <w:t xml:space="preserve"> </w:t>
            </w:r>
            <w:r w:rsidR="00814B39">
              <w:t>dydaktyka ogólna</w:t>
            </w:r>
          </w:p>
          <w:p w14:paraId="55881C82" w14:textId="77777777" w:rsidR="00C31782" w:rsidRPr="00C76DE0" w:rsidRDefault="00C31782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49DF6764" w14:textId="77777777" w:rsidR="00C31782" w:rsidRPr="00C76DE0" w:rsidRDefault="00C31782" w:rsidP="00C3178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1299C43A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DDBEF00" w14:textId="1E045EA7" w:rsidR="00C31782" w:rsidRDefault="00C31782">
      <w:pPr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br w:type="page"/>
      </w:r>
    </w:p>
    <w:p w14:paraId="28AFE1B8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3461D779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</w:p>
    <w:p w14:paraId="44A509E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Efekty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3CF2D8B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14:paraId="01356D2C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70A427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EB703A9" w14:textId="77777777" w:rsidR="00714DCE" w:rsidRDefault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664579B8" w14:textId="77777777" w:rsidR="00714DCE" w:rsidRDefault="00714DCE" w:rsidP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4C80791E" w14:textId="77777777">
        <w:trPr>
          <w:cantSplit/>
          <w:trHeight w:val="1838"/>
        </w:trPr>
        <w:tc>
          <w:tcPr>
            <w:tcW w:w="1979" w:type="dxa"/>
            <w:vMerge/>
          </w:tcPr>
          <w:p w14:paraId="0FB7827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1FC3994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4E24AFB" w14:textId="77777777" w:rsidR="007A5E2A" w:rsidRDefault="007A5E2A">
            <w:pPr>
              <w:widowControl w:val="0"/>
              <w:suppressAutoHyphens/>
              <w:autoSpaceDE w:val="0"/>
              <w:spacing w:after="0" w:line="240" w:lineRule="auto"/>
            </w:pPr>
            <w:r>
              <w:t xml:space="preserve">W01 </w:t>
            </w:r>
            <w:r w:rsidR="00390884">
              <w:t xml:space="preserve"> </w:t>
            </w:r>
            <w:r w:rsidR="00CC76B2" w:rsidRPr="00CC76B2">
              <w:t xml:space="preserve">Wie czego dotyczą nauki </w:t>
            </w:r>
            <w:proofErr w:type="spellStart"/>
            <w:r w:rsidR="00CC76B2" w:rsidRPr="00CC76B2">
              <w:t>kognitywistyczne</w:t>
            </w:r>
            <w:proofErr w:type="spellEnd"/>
            <w:r w:rsidR="00CC76B2" w:rsidRPr="00CC76B2">
              <w:t xml:space="preserve">. </w:t>
            </w:r>
            <w:r w:rsidR="00CC76B2">
              <w:br/>
            </w:r>
          </w:p>
          <w:p w14:paraId="0997231B" w14:textId="77777777" w:rsidR="00714DCE" w:rsidRDefault="00CC76B2" w:rsidP="00CC76B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W02 </w:t>
            </w:r>
            <w:r w:rsidR="0039088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CC76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Zna przykłady </w:t>
            </w:r>
            <w:proofErr w:type="spellStart"/>
            <w:r w:rsidRPr="00CC76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kognitywisty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cznych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badań z zakresu dydaktyk </w:t>
            </w:r>
            <w:r w:rsidRPr="00CC76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nauk ścisłych m. in. badań z użyciem </w:t>
            </w:r>
            <w:proofErr w:type="spellStart"/>
            <w:r w:rsidRPr="00CC76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eye-trackera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</w:p>
          <w:p w14:paraId="72445FA0" w14:textId="77777777" w:rsidR="00CC76B2" w:rsidRDefault="00CC76B2" w:rsidP="00CC76B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76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W03 </w:t>
            </w:r>
            <w:r w:rsidR="0039088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CC76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Zna przykłady zastosowań tych badań w edukacji.</w:t>
            </w:r>
          </w:p>
        </w:tc>
        <w:tc>
          <w:tcPr>
            <w:tcW w:w="2365" w:type="dxa"/>
          </w:tcPr>
          <w:p w14:paraId="34CE0A41" w14:textId="77777777" w:rsidR="007A5E2A" w:rsidRDefault="007A5E2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9D8BB1" w14:textId="67261452" w:rsidR="00B956A8" w:rsidRDefault="00B956A8" w:rsidP="00B956A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B.1.W2 </w:t>
            </w:r>
            <w:r w:rsidR="00EE2F74">
              <w:rPr>
                <w:sz w:val="20"/>
                <w:szCs w:val="20"/>
              </w:rPr>
              <w:br/>
            </w:r>
          </w:p>
          <w:p w14:paraId="17F9291B" w14:textId="77777777" w:rsidR="00B956A8" w:rsidRDefault="00B956A8" w:rsidP="00B956A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B.1.W3. </w:t>
            </w:r>
          </w:p>
          <w:p w14:paraId="0D363A16" w14:textId="3AE66FA5" w:rsidR="00B956A8" w:rsidRDefault="00EE2F74" w:rsidP="00B956A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  <w:r w:rsidR="00B956A8">
              <w:rPr>
                <w:sz w:val="20"/>
                <w:szCs w:val="20"/>
              </w:rPr>
              <w:t xml:space="preserve">B.2.W6. </w:t>
            </w:r>
          </w:p>
          <w:p w14:paraId="187C4FDC" w14:textId="3555EF53" w:rsidR="00B956A8" w:rsidRDefault="00EE2F74" w:rsidP="00B956A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  <w:r w:rsidR="00B956A8">
              <w:rPr>
                <w:sz w:val="20"/>
                <w:szCs w:val="20"/>
              </w:rPr>
              <w:t xml:space="preserve">D.1/E.1.W9. </w:t>
            </w:r>
          </w:p>
          <w:p w14:paraId="73803857" w14:textId="3CCB0996" w:rsidR="00B956A8" w:rsidRDefault="00EE2F74" w:rsidP="00B956A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  <w:r w:rsidR="00B956A8">
              <w:rPr>
                <w:sz w:val="20"/>
                <w:szCs w:val="20"/>
              </w:rPr>
              <w:t xml:space="preserve">D.1/E.1.W15. </w:t>
            </w:r>
          </w:p>
          <w:p w14:paraId="2946DB82" w14:textId="77777777" w:rsidR="007A5E2A" w:rsidRDefault="007A5E2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997CC1D" w14:textId="77777777" w:rsidR="007A5E2A" w:rsidRDefault="007A5E2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10FFD37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B699379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FE9F23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F72F64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8CE6F9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16367538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A0AA4D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br w:type="page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uczenia się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2C87E12" w14:textId="77777777" w:rsidR="00714DCE" w:rsidRDefault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5434095F" w14:textId="77777777" w:rsidR="00714DCE" w:rsidRDefault="00714DCE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(określonych w karcie programu studiów dla</w:t>
            </w:r>
            <w:r w:rsidR="00336DA5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1DDE48CC" w14:textId="77777777">
        <w:trPr>
          <w:cantSplit/>
          <w:trHeight w:val="2116"/>
        </w:trPr>
        <w:tc>
          <w:tcPr>
            <w:tcW w:w="1985" w:type="dxa"/>
            <w:vMerge/>
          </w:tcPr>
          <w:p w14:paraId="61CDCEA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37344CB5" w14:textId="77777777" w:rsidR="00CC76B2" w:rsidRDefault="00CC76B2" w:rsidP="00CC76B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U01 Potrafi analizować opisane </w:t>
            </w:r>
            <w:r w:rsidRPr="00CC76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literaturze badania dydaktyczne, przedstawiając ich metodologie, opis wyników i wnioski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 nich wynikające </w:t>
            </w:r>
            <w:proofErr w:type="spellStart"/>
            <w:r w:rsidRPr="00CC76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wynikające</w:t>
            </w:r>
            <w:proofErr w:type="spellEnd"/>
            <w:r w:rsidRPr="00CC76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procesu nauczania.</w:t>
            </w:r>
          </w:p>
          <w:p w14:paraId="6BB9E253" w14:textId="77777777" w:rsidR="00CC76B2" w:rsidRPr="00CC76B2" w:rsidRDefault="00CC76B2" w:rsidP="00CC76B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BBB53EC" w14:textId="77777777" w:rsidR="00714DCE" w:rsidRDefault="00CC76B2" w:rsidP="00CC76B2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C76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 Potrafi zaprojektować zabiegi dydaktyczne,</w:t>
            </w:r>
            <w:r w:rsidR="0039088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CC76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których wykorzystuje się wyniki badań </w:t>
            </w:r>
            <w:proofErr w:type="spellStart"/>
            <w:r w:rsidRPr="00CC76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kognitywistycznych</w:t>
            </w:r>
            <w:proofErr w:type="spellEnd"/>
            <w:r w:rsidRPr="00CC76B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procesie nauczania.</w:t>
            </w:r>
          </w:p>
        </w:tc>
        <w:tc>
          <w:tcPr>
            <w:tcW w:w="2410" w:type="dxa"/>
          </w:tcPr>
          <w:p w14:paraId="20BCCA79" w14:textId="6152503B" w:rsidR="00B956A8" w:rsidRDefault="00B956A8" w:rsidP="00B956A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B.1.U3 </w:t>
            </w:r>
            <w:r w:rsidR="00EE2F74">
              <w:rPr>
                <w:sz w:val="20"/>
                <w:szCs w:val="20"/>
              </w:rPr>
              <w:br/>
            </w:r>
          </w:p>
          <w:p w14:paraId="0D661EA3" w14:textId="77777777" w:rsidR="00B956A8" w:rsidRDefault="00B956A8" w:rsidP="00B956A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D.1/E.1.U3. </w:t>
            </w:r>
          </w:p>
          <w:p w14:paraId="180F1FB9" w14:textId="2DDCE3E4" w:rsidR="00B956A8" w:rsidRDefault="00EE2F74" w:rsidP="00B956A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  <w:r w:rsidR="00B956A8">
              <w:rPr>
                <w:sz w:val="20"/>
                <w:szCs w:val="20"/>
              </w:rPr>
              <w:t xml:space="preserve">D.1/E.1.U11 </w:t>
            </w:r>
          </w:p>
          <w:p w14:paraId="23DE523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2E5622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7547A0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14:paraId="0023D940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Efekt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uczenia się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F8C2349" w14:textId="77777777" w:rsidR="00336DA5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Odniesienie do efektów dla </w:t>
            </w:r>
            <w:r w:rsidR="00EF38A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specjalności</w:t>
            </w:r>
          </w:p>
          <w:p w14:paraId="455A985F" w14:textId="77777777" w:rsidR="00714DCE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(określonych w karcie programu studiów dla </w:t>
            </w:r>
            <w:r w:rsidR="00EF38A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specjalności</w:t>
            </w:r>
            <w:r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)</w:t>
            </w:r>
          </w:p>
        </w:tc>
      </w:tr>
      <w:tr w:rsidR="00714DCE" w14:paraId="59BE0824" w14:textId="77777777">
        <w:trPr>
          <w:cantSplit/>
          <w:trHeight w:val="1984"/>
        </w:trPr>
        <w:tc>
          <w:tcPr>
            <w:tcW w:w="1985" w:type="dxa"/>
            <w:vMerge/>
          </w:tcPr>
          <w:p w14:paraId="5043CB0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7B403058" w14:textId="77777777" w:rsidR="007A5E2A" w:rsidRDefault="007A5E2A">
            <w:pPr>
              <w:widowControl w:val="0"/>
              <w:suppressAutoHyphens/>
              <w:autoSpaceDE w:val="0"/>
              <w:spacing w:after="0" w:line="240" w:lineRule="auto"/>
            </w:pPr>
            <w:r>
              <w:t xml:space="preserve">K1 Zna ograniczenia własnej wiedzy i rozumie potrzebę jej uzupełniania. </w:t>
            </w:r>
          </w:p>
          <w:p w14:paraId="07459315" w14:textId="77777777" w:rsidR="00CC7EA3" w:rsidRDefault="00CC7EA3">
            <w:pPr>
              <w:widowControl w:val="0"/>
              <w:suppressAutoHyphens/>
              <w:autoSpaceDE w:val="0"/>
              <w:spacing w:after="0" w:line="240" w:lineRule="auto"/>
            </w:pPr>
          </w:p>
          <w:p w14:paraId="01379562" w14:textId="77777777" w:rsidR="007A5E2A" w:rsidRDefault="007A5E2A">
            <w:pPr>
              <w:widowControl w:val="0"/>
              <w:suppressAutoHyphens/>
              <w:autoSpaceDE w:val="0"/>
              <w:spacing w:after="0" w:line="240" w:lineRule="auto"/>
            </w:pPr>
            <w:r>
              <w:t>K2 Potrafi formułować pytania służące pogłębieniu swojej wiedzy.</w:t>
            </w:r>
          </w:p>
          <w:p w14:paraId="6537F28F" w14:textId="77777777" w:rsidR="00CC7EA3" w:rsidRDefault="00CC7EA3">
            <w:pPr>
              <w:widowControl w:val="0"/>
              <w:suppressAutoHyphens/>
              <w:autoSpaceDE w:val="0"/>
              <w:spacing w:after="0" w:line="240" w:lineRule="auto"/>
            </w:pPr>
          </w:p>
          <w:p w14:paraId="5F1CB297" w14:textId="77777777" w:rsidR="007A5E2A" w:rsidRDefault="007A5E2A">
            <w:pPr>
              <w:widowControl w:val="0"/>
              <w:suppressAutoHyphens/>
              <w:autoSpaceDE w:val="0"/>
              <w:spacing w:after="0" w:line="240" w:lineRule="auto"/>
            </w:pPr>
            <w:r>
              <w:t xml:space="preserve"> K3 Rozumie konieczność systematycznej pracy oraz potrafi pracować zespołowo. </w:t>
            </w:r>
          </w:p>
          <w:p w14:paraId="6DFB9E2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14:paraId="18435E5E" w14:textId="77777777" w:rsidR="00B956A8" w:rsidRDefault="00B956A8" w:rsidP="00B956A8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B.1.K1. </w:t>
            </w:r>
          </w:p>
          <w:p w14:paraId="2DD290D7" w14:textId="0E1F705B" w:rsidR="00EE2F74" w:rsidRDefault="00EE2F74" w:rsidP="00EE2F7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t xml:space="preserve">B.2.K1 </w:t>
            </w:r>
          </w:p>
          <w:p w14:paraId="42BDFC2C" w14:textId="77777777" w:rsidR="00EE2F74" w:rsidRDefault="00EE2F74" w:rsidP="00B956A8">
            <w:pPr>
              <w:pStyle w:val="Default"/>
              <w:rPr>
                <w:sz w:val="20"/>
                <w:szCs w:val="20"/>
              </w:rPr>
            </w:pPr>
          </w:p>
          <w:p w14:paraId="36A05332" w14:textId="77777777" w:rsidR="00EE2F74" w:rsidRDefault="00EE2F74" w:rsidP="00EE2F7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B.2.K3. </w:t>
            </w:r>
          </w:p>
          <w:p w14:paraId="4A2CDDB3" w14:textId="77777777" w:rsidR="00EE2F74" w:rsidRDefault="00EE2F7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</w:p>
          <w:p w14:paraId="0EB04E91" w14:textId="77777777" w:rsidR="00EE2F74" w:rsidRDefault="00EE2F74" w:rsidP="00EE2F7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D.1/E.1.K6 </w:t>
            </w:r>
          </w:p>
          <w:p w14:paraId="297F0338" w14:textId="0BEE25CD" w:rsidR="00EE2F74" w:rsidRDefault="00EE2F7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F742BF7" w14:textId="77777777" w:rsidR="00EE2F74" w:rsidRDefault="00EE2F74" w:rsidP="00EE2F74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D.1/E.1.K8. </w:t>
            </w:r>
          </w:p>
          <w:p w14:paraId="15BB204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0DF9E56" w14:textId="2CCF5866" w:rsidR="00EE2F74" w:rsidRDefault="00EE2F7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44E871B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44A5D23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738610EB" w14:textId="77777777" w:rsidR="00714DCE" w:rsidRDefault="00CC76B2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br w:type="page"/>
      </w:r>
    </w:p>
    <w:p w14:paraId="637805D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714DCE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34DCCE6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714DCE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463F29E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3B7B4B8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3A0FF5F2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5630AD6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6182907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2BA226A1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17AD93B2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0DE4B5B7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14:paraId="2D18794C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C32A60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66204FF1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BF0D7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9897CE" w14:textId="77777777" w:rsidR="00714DCE" w:rsidRDefault="00317A2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14:paraId="6B62F1B3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2F2C34E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80A4E5D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9219836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14DCE" w14:paraId="296FEF7D" w14:textId="77777777">
        <w:trPr>
          <w:trHeight w:val="462"/>
        </w:trPr>
        <w:tc>
          <w:tcPr>
            <w:tcW w:w="1611" w:type="dxa"/>
            <w:vAlign w:val="center"/>
          </w:tcPr>
          <w:p w14:paraId="7194DBD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769D0D3C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CD245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31BE67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6FEB5B0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0D7AA69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196D064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4FF1C98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D072C0D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48A21919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2FEAC4CC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  <w:lang w:eastAsia="pl-PL"/>
        </w:rPr>
      </w:pPr>
      <w:r>
        <w:rPr>
          <w:rFonts w:ascii="Arial" w:eastAsia="Times New Roman" w:hAnsi="Arial" w:cs="Arial"/>
          <w:szCs w:val="14"/>
          <w:lang w:eastAsia="pl-PL"/>
        </w:rPr>
        <w:t>Opis metod prowadzenia zajęć</w:t>
      </w:r>
    </w:p>
    <w:p w14:paraId="6BD18F9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25565B14" w14:textId="77777777">
        <w:trPr>
          <w:trHeight w:val="1920"/>
        </w:trPr>
        <w:tc>
          <w:tcPr>
            <w:tcW w:w="9622" w:type="dxa"/>
          </w:tcPr>
          <w:p w14:paraId="5C46C68B" w14:textId="77777777" w:rsidR="00CC7EA3" w:rsidRDefault="00CC7EA3" w:rsidP="00EC3169">
            <w:pPr>
              <w:widowControl w:val="0"/>
              <w:suppressLineNumbers/>
              <w:suppressAutoHyphens/>
              <w:autoSpaceDE w:val="0"/>
              <w:spacing w:after="0" w:line="360" w:lineRule="auto"/>
              <w:jc w:val="both"/>
            </w:pPr>
            <w:r w:rsidRPr="00CC7EA3">
              <w:t xml:space="preserve">Zapoznanie studentów z aktualnymi </w:t>
            </w:r>
            <w:r w:rsidR="00390884">
              <w:t xml:space="preserve"> wynikami badań w obszarze </w:t>
            </w:r>
            <w:proofErr w:type="spellStart"/>
            <w:r w:rsidR="00390884">
              <w:t>kognitywistyki</w:t>
            </w:r>
            <w:proofErr w:type="spellEnd"/>
            <w:r w:rsidRPr="00CC7EA3">
              <w:t xml:space="preserve"> </w:t>
            </w:r>
            <w:r>
              <w:t xml:space="preserve"> </w:t>
            </w:r>
            <w:r w:rsidRPr="00CC7EA3">
              <w:t xml:space="preserve">poprzez referowanie wybranych fragmentów </w:t>
            </w:r>
            <w:r>
              <w:t xml:space="preserve">badań </w:t>
            </w:r>
            <w:r w:rsidRPr="00CC7EA3">
              <w:t xml:space="preserve"> lub artykułów </w:t>
            </w:r>
            <w:r>
              <w:t>naukowych</w:t>
            </w:r>
            <w:r w:rsidRPr="00CC7EA3">
              <w:t xml:space="preserve">. </w:t>
            </w:r>
          </w:p>
          <w:p w14:paraId="0300E7D6" w14:textId="77777777" w:rsidR="00080367" w:rsidRDefault="00CC7EA3" w:rsidP="00EC3169">
            <w:pPr>
              <w:widowControl w:val="0"/>
              <w:suppressLineNumbers/>
              <w:suppressAutoHyphens/>
              <w:autoSpaceDE w:val="0"/>
              <w:spacing w:after="0" w:line="360" w:lineRule="auto"/>
              <w:jc w:val="both"/>
            </w:pPr>
            <w:r w:rsidRPr="00CC7EA3">
              <w:t>Wspólna dyskusja nad przedstawionymi badaniami, ich wynikami oraz możliwością wykorzystania</w:t>
            </w:r>
            <w:r w:rsidR="00EC3169">
              <w:br/>
            </w:r>
            <w:r w:rsidRPr="00CC7EA3">
              <w:t xml:space="preserve"> ich w procesie nauczania.</w:t>
            </w:r>
          </w:p>
          <w:p w14:paraId="5785860D" w14:textId="77777777" w:rsidR="00CC7EA3" w:rsidRDefault="00CC7EA3" w:rsidP="00EC3169">
            <w:pPr>
              <w:widowControl w:val="0"/>
              <w:suppressLineNumbers/>
              <w:suppressAutoHyphens/>
              <w:autoSpaceDE w:val="0"/>
              <w:spacing w:after="0" w:line="36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t xml:space="preserve">Zapoznanie studentów z tematyka badawczą i metodologia badań prowadzonych  laboratorium </w:t>
            </w:r>
            <w:proofErr w:type="spellStart"/>
            <w:r>
              <w:t>Neurodydaktyki</w:t>
            </w:r>
            <w:proofErr w:type="spellEnd"/>
            <w:r>
              <w:t xml:space="preserve"> IF UP. </w:t>
            </w:r>
          </w:p>
        </w:tc>
      </w:tr>
    </w:tbl>
    <w:p w14:paraId="238601FE" w14:textId="77777777" w:rsidR="00120130" w:rsidRDefault="00120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62695922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 xml:space="preserve">Formy sprawdzania efektów </w:t>
      </w:r>
      <w:r w:rsidR="00EF38A8">
        <w:rPr>
          <w:rFonts w:ascii="Arial" w:eastAsia="Times New Roman" w:hAnsi="Arial" w:cs="Arial"/>
          <w:szCs w:val="16"/>
          <w:lang w:eastAsia="pl-PL"/>
        </w:rPr>
        <w:t>uczenia się</w:t>
      </w:r>
    </w:p>
    <w:p w14:paraId="0F3CABC7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B08B5D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714DCE" w14:paraId="6C6D81B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62F74A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16DEB4A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AD9C6F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B1F511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5F9C3D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8C9ECA3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5E66662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3297084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3BF0DDE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023141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1F3B140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62C75D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64355A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A96511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14:paraId="300EEAC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CBA545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7DF4E37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4FB30F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DA6542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041E39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BA43DEA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1FBD35E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9186DCF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476C52A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22B00A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42C6D79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E1831B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4E11D2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1126E5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FF218A" w14:paraId="43A52682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5735E18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2DE403A5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2431CDC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9E398E2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6287F21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8E324A0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817EA0E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60E7EBC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D4A8B87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BE93A62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384BA73E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4B3F2EB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D34F5C7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B4020A7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14:paraId="74269882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A6CC3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1D7B270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F904CB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6971CD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A1F701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AC30864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4DFC063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1D6CAC8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8BFD5E1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3EFCA4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5F96A72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B95CD1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220BBB2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3CB595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14:paraId="618A05A5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01A72B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6D9C8D3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75E05E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FC17F8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A4F722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BF4EFEF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DDC956D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2A23E69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4CE464C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AE48A43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50F40DE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7A5229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07DCDA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50EA2D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FF218A" w14:paraId="0C68BAA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D567F71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3DD355C9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A81F0B1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17AAFBA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6EE48EE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19ED19F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3D1388A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21A3845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D0AC82B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908EB2C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121FD38A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FE2DD96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7357532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7F023C8" w14:textId="77777777" w:rsidR="00FF218A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14:paraId="539317A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8A41F4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4BDB549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916C19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486946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87F57B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89325E7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13AB33D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DE7B6B6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2FD3CBE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4738AF4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46ABBD8F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6BBA33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64FCBC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C8C6B0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14:paraId="64D5BB26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850DF5A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3382A36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C71F13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2199465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DA123B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AB39700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3C080D3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BEBF704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8D8EA44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C4CEA3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50895670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8C1F85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C8FE7CE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1004F19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  <w:tr w:rsidR="00714DCE" w14:paraId="7F3A8E3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322BDB8" w14:textId="77777777" w:rsidR="00714DCE" w:rsidRDefault="00FF218A" w:rsidP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K03</w:t>
            </w:r>
          </w:p>
        </w:tc>
        <w:tc>
          <w:tcPr>
            <w:tcW w:w="666" w:type="dxa"/>
            <w:shd w:val="clear" w:color="auto" w:fill="FFFFFF"/>
          </w:tcPr>
          <w:p w14:paraId="67C0C651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08D56C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97E50C6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B04FA4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428A9B7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60A7E2B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E7CACC6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597486F" w14:textId="77777777" w:rsidR="00714DCE" w:rsidRDefault="00FF218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Cs w:val="24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68C698B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1A939487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AA258D8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FFBD3EC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0DCCCAD" w14:textId="77777777" w:rsidR="00714DCE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24"/>
                <w:lang w:eastAsia="pl-PL"/>
              </w:rPr>
            </w:pPr>
          </w:p>
        </w:tc>
      </w:tr>
    </w:tbl>
    <w:p w14:paraId="36AF6883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4C529ED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C0157D6" w14:textId="77777777" w:rsidR="00714DCE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48D1436C" w14:textId="77777777">
        <w:tc>
          <w:tcPr>
            <w:tcW w:w="1941" w:type="dxa"/>
            <w:shd w:val="clear" w:color="auto" w:fill="DBE5F1"/>
            <w:vAlign w:val="center"/>
          </w:tcPr>
          <w:p w14:paraId="121391AA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14:paraId="1E95A11D" w14:textId="77777777" w:rsidR="00C52C98" w:rsidRDefault="00C52C9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</w:pPr>
            <w:r>
              <w:t xml:space="preserve">Na zaliczenie składa się: </w:t>
            </w:r>
          </w:p>
          <w:p w14:paraId="2664ABC5" w14:textId="77777777" w:rsidR="00C52C98" w:rsidRDefault="00C52C9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</w:pPr>
            <w:r>
              <w:t>- systematyczne przygotowanie i aktywny udział w zajęciach,</w:t>
            </w:r>
          </w:p>
          <w:p w14:paraId="4B608C37" w14:textId="77777777" w:rsidR="00C52C98" w:rsidRDefault="00C52C9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</w:pPr>
            <w:r>
              <w:t xml:space="preserve">- merytoryczne rozwiązywanie </w:t>
            </w:r>
            <w:r w:rsidR="00CC7EA3">
              <w:t xml:space="preserve">i opis </w:t>
            </w:r>
            <w:r>
              <w:t>zadanych problemów,</w:t>
            </w:r>
          </w:p>
          <w:p w14:paraId="419B9CC9" w14:textId="77777777" w:rsidR="00CC7EA3" w:rsidRDefault="00CC7EA3" w:rsidP="00CC7EA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</w:pPr>
            <w:r>
              <w:t>-realizacja pracy zaliczeniowej o tematyce uzgodnionej z prowadzącym,</w:t>
            </w:r>
          </w:p>
          <w:p w14:paraId="629D58C8" w14:textId="77777777" w:rsidR="00CC7EA3" w:rsidRDefault="00CC7EA3" w:rsidP="00CC7EA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</w:pPr>
            <w:r>
              <w:t>- obecność,</w:t>
            </w:r>
          </w:p>
          <w:p w14:paraId="12F40E89" w14:textId="77777777" w:rsidR="00714DCE" w:rsidRDefault="00C52C98" w:rsidP="00CC7EA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t xml:space="preserve"> </w:t>
            </w:r>
          </w:p>
        </w:tc>
      </w:tr>
    </w:tbl>
    <w:p w14:paraId="3691E7B2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26770CE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714DCE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7CBEED82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6E36661F" w14:textId="77777777" w:rsidR="00714DCE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38645DC7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35E58C4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159A33C0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Treści merytoryczne (wykaz tematów)</w:t>
      </w:r>
    </w:p>
    <w:p w14:paraId="62EBF9A1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35149A27" w14:textId="77777777">
        <w:trPr>
          <w:trHeight w:val="1136"/>
        </w:trPr>
        <w:tc>
          <w:tcPr>
            <w:tcW w:w="9622" w:type="dxa"/>
          </w:tcPr>
          <w:p w14:paraId="0C6C2CD5" w14:textId="77777777" w:rsidR="00EC3169" w:rsidRDefault="00EC3169" w:rsidP="00EC3169">
            <w:pPr>
              <w:widowControl w:val="0"/>
              <w:suppressAutoHyphens/>
              <w:autoSpaceDE w:val="0"/>
              <w:spacing w:after="0" w:line="360" w:lineRule="auto"/>
              <w:ind w:left="1080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br/>
            </w:r>
          </w:p>
          <w:p w14:paraId="551931B7" w14:textId="77777777" w:rsidR="00EC3169" w:rsidRDefault="00EC3169" w:rsidP="00EC3169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36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spellStart"/>
            <w:r w:rsidRPr="00CC7EA3">
              <w:rPr>
                <w:rFonts w:ascii="Arial" w:eastAsia="Times New Roman" w:hAnsi="Arial" w:cs="Arial"/>
                <w:szCs w:val="16"/>
                <w:lang w:eastAsia="pl-PL"/>
              </w:rPr>
              <w:t>Kognitywistyka</w:t>
            </w:r>
            <w:proofErr w:type="spellEnd"/>
            <w:r w:rsidRPr="00CC7EA3">
              <w:rPr>
                <w:rFonts w:ascii="Arial" w:eastAsia="Times New Roman" w:hAnsi="Arial" w:cs="Arial"/>
                <w:szCs w:val="16"/>
                <w:lang w:eastAsia="pl-PL"/>
              </w:rPr>
              <w:t xml:space="preserve"> jako nauka interdyscyplinarna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.</w:t>
            </w:r>
          </w:p>
          <w:p w14:paraId="4BA770B9" w14:textId="77777777" w:rsidR="00693007" w:rsidRDefault="00693007" w:rsidP="00EC3169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36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B</w:t>
            </w:r>
            <w:r w:rsidRPr="00693007">
              <w:rPr>
                <w:rFonts w:ascii="Arial" w:eastAsia="Times New Roman" w:hAnsi="Arial" w:cs="Arial"/>
                <w:szCs w:val="16"/>
                <w:lang w:eastAsia="pl-PL"/>
              </w:rPr>
              <w:t>udowa i funkcjonowanie mózgu</w:t>
            </w:r>
          </w:p>
          <w:p w14:paraId="7ECC079D" w14:textId="77777777" w:rsidR="00693007" w:rsidRDefault="00693007" w:rsidP="00EC3169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36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P</w:t>
            </w:r>
            <w:r w:rsidRPr="00693007">
              <w:rPr>
                <w:rFonts w:ascii="Arial" w:eastAsia="Times New Roman" w:hAnsi="Arial" w:cs="Arial"/>
                <w:szCs w:val="16"/>
                <w:lang w:eastAsia="pl-PL"/>
              </w:rPr>
              <w:t>sychologia procesów poznawczych</w:t>
            </w:r>
          </w:p>
          <w:p w14:paraId="67F6D622" w14:textId="77777777" w:rsidR="00693007" w:rsidRDefault="00693007" w:rsidP="00EC3169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36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693007">
              <w:rPr>
                <w:rFonts w:ascii="Arial" w:eastAsia="Times New Roman" w:hAnsi="Arial" w:cs="Arial"/>
                <w:szCs w:val="16"/>
                <w:lang w:eastAsia="pl-PL"/>
              </w:rPr>
              <w:t>Uwaga i świadomość</w:t>
            </w:r>
          </w:p>
          <w:p w14:paraId="23C2B232" w14:textId="77777777" w:rsidR="00693007" w:rsidRDefault="00693007" w:rsidP="00EC3169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36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spellStart"/>
            <w:r w:rsidRPr="00693007">
              <w:rPr>
                <w:rFonts w:ascii="Arial" w:eastAsia="Times New Roman" w:hAnsi="Arial" w:cs="Arial"/>
                <w:szCs w:val="16"/>
                <w:lang w:eastAsia="pl-PL"/>
              </w:rPr>
              <w:t>Kognitywistyczne</w:t>
            </w:r>
            <w:proofErr w:type="spellEnd"/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  <w:r w:rsidR="00390884"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  <w:r w:rsidRPr="00693007">
              <w:rPr>
                <w:rFonts w:ascii="Arial" w:eastAsia="Times New Roman" w:hAnsi="Arial" w:cs="Arial"/>
                <w:szCs w:val="16"/>
                <w:lang w:eastAsia="pl-PL"/>
              </w:rPr>
              <w:t>teorie percepcji</w:t>
            </w:r>
          </w:p>
          <w:p w14:paraId="0448D2AE" w14:textId="77777777" w:rsidR="00693007" w:rsidRDefault="00693007" w:rsidP="00EC3169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36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spellStart"/>
            <w:r w:rsidRPr="00693007">
              <w:rPr>
                <w:rFonts w:ascii="Arial" w:eastAsia="Times New Roman" w:hAnsi="Arial" w:cs="Arial"/>
                <w:szCs w:val="16"/>
                <w:lang w:eastAsia="pl-PL"/>
              </w:rPr>
              <w:t>Kognitywistyczne</w:t>
            </w:r>
            <w:proofErr w:type="spellEnd"/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  <w:r w:rsidR="00390884">
              <w:rPr>
                <w:rFonts w:ascii="Arial" w:eastAsia="Times New Roman" w:hAnsi="Arial" w:cs="Arial"/>
                <w:szCs w:val="16"/>
                <w:lang w:eastAsia="pl-PL"/>
              </w:rPr>
              <w:t xml:space="preserve"> </w:t>
            </w:r>
            <w:r w:rsidRPr="00693007">
              <w:rPr>
                <w:rFonts w:ascii="Arial" w:eastAsia="Times New Roman" w:hAnsi="Arial" w:cs="Arial"/>
                <w:szCs w:val="16"/>
                <w:lang w:eastAsia="pl-PL"/>
              </w:rPr>
              <w:t>teorie pamięci</w:t>
            </w:r>
          </w:p>
          <w:p w14:paraId="29F2F35C" w14:textId="77777777" w:rsidR="00693007" w:rsidRDefault="00693007" w:rsidP="00EC3169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36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CC7EA3">
              <w:rPr>
                <w:rFonts w:ascii="Arial" w:eastAsia="Times New Roman" w:hAnsi="Arial" w:cs="Arial"/>
                <w:szCs w:val="16"/>
                <w:lang w:eastAsia="pl-PL"/>
              </w:rPr>
              <w:t xml:space="preserve">Badania </w:t>
            </w:r>
            <w:proofErr w:type="spellStart"/>
            <w:r w:rsidRPr="00CC7EA3">
              <w:rPr>
                <w:rFonts w:ascii="Arial" w:eastAsia="Times New Roman" w:hAnsi="Arial" w:cs="Arial"/>
                <w:szCs w:val="16"/>
                <w:lang w:eastAsia="pl-PL"/>
              </w:rPr>
              <w:t>eye-trackingowe</w:t>
            </w:r>
            <w:proofErr w:type="spellEnd"/>
            <w:r w:rsidRPr="00CC7EA3">
              <w:rPr>
                <w:rFonts w:ascii="Arial" w:eastAsia="Times New Roman" w:hAnsi="Arial" w:cs="Arial"/>
                <w:szCs w:val="16"/>
                <w:lang w:eastAsia="pl-PL"/>
              </w:rPr>
              <w:t xml:space="preserve"> w dydaktyce przedmiotów ścisłych</w:t>
            </w:r>
          </w:p>
          <w:p w14:paraId="04AC85AA" w14:textId="77777777" w:rsidR="00693007" w:rsidRDefault="00693007" w:rsidP="00EC3169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36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Badania EEG</w:t>
            </w:r>
            <w:r w:rsidR="00390884">
              <w:rPr>
                <w:rFonts w:ascii="Arial" w:eastAsia="Times New Roman" w:hAnsi="Arial" w:cs="Arial"/>
                <w:szCs w:val="16"/>
                <w:lang w:eastAsia="pl-PL"/>
              </w:rPr>
              <w:t xml:space="preserve"> i ich zastosowania</w:t>
            </w:r>
          </w:p>
          <w:p w14:paraId="4A8E5552" w14:textId="77777777" w:rsidR="00693007" w:rsidRDefault="00693007" w:rsidP="00EC3169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36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Analiza zmiennych/ parametrów psychofizjologicznych w procesie nauczania</w:t>
            </w:r>
          </w:p>
          <w:p w14:paraId="24B6713C" w14:textId="77777777" w:rsidR="00693007" w:rsidRPr="00CC7EA3" w:rsidRDefault="00693007" w:rsidP="00EC3169">
            <w:pPr>
              <w:widowControl w:val="0"/>
              <w:numPr>
                <w:ilvl w:val="0"/>
                <w:numId w:val="3"/>
              </w:numPr>
              <w:suppressAutoHyphens/>
              <w:autoSpaceDE w:val="0"/>
              <w:spacing w:after="0" w:line="36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>E</w:t>
            </w:r>
            <w:r w:rsidRPr="00693007">
              <w:rPr>
                <w:rFonts w:ascii="Arial" w:eastAsia="Times New Roman" w:hAnsi="Arial" w:cs="Arial"/>
                <w:szCs w:val="16"/>
                <w:lang w:eastAsia="pl-PL"/>
              </w:rPr>
              <w:t>mocje,</w:t>
            </w:r>
            <w:r w:rsidR="00390884">
              <w:rPr>
                <w:rFonts w:ascii="Arial" w:eastAsia="Times New Roman" w:hAnsi="Arial" w:cs="Arial"/>
                <w:szCs w:val="16"/>
                <w:lang w:eastAsia="pl-PL"/>
              </w:rPr>
              <w:t xml:space="preserve"> stres, empatia,</w:t>
            </w:r>
            <w:r w:rsidRPr="00693007">
              <w:rPr>
                <w:rFonts w:ascii="Arial" w:eastAsia="Times New Roman" w:hAnsi="Arial" w:cs="Arial"/>
                <w:szCs w:val="16"/>
                <w:lang w:eastAsia="pl-PL"/>
              </w:rPr>
              <w:t xml:space="preserve"> neurony lustrzane</w:t>
            </w:r>
          </w:p>
          <w:p w14:paraId="709E88E4" w14:textId="77777777" w:rsidR="00714DCE" w:rsidRDefault="00714DCE" w:rsidP="0069300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</w:tc>
      </w:tr>
    </w:tbl>
    <w:p w14:paraId="508C98E9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779F8E7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349747D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Wykaz literatury podstawowej</w:t>
      </w:r>
    </w:p>
    <w:p w14:paraId="7818863E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05E7E35D" w14:textId="77777777">
        <w:trPr>
          <w:trHeight w:val="1098"/>
        </w:trPr>
        <w:tc>
          <w:tcPr>
            <w:tcW w:w="9622" w:type="dxa"/>
          </w:tcPr>
          <w:p w14:paraId="0D3F150D" w14:textId="77777777" w:rsidR="00390884" w:rsidRP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 xml:space="preserve">Błasiak W. (red.), (2016), </w:t>
            </w:r>
            <w:proofErr w:type="spellStart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>Neuronauka</w:t>
            </w:r>
            <w:proofErr w:type="spellEnd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 xml:space="preserve"> i </w:t>
            </w:r>
            <w:proofErr w:type="spellStart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>eyetracking</w:t>
            </w:r>
            <w:proofErr w:type="spellEnd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 xml:space="preserve">. Badania i aplikacje, Wydawnictwo LIBRON – Filip </w:t>
            </w:r>
            <w:proofErr w:type="spellStart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>Lohner</w:t>
            </w:r>
            <w:proofErr w:type="spellEnd"/>
          </w:p>
          <w:p w14:paraId="44F69B9A" w14:textId="77777777" w:rsid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0945D330" w14:textId="77777777" w:rsid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 xml:space="preserve">Duch W. (1998), Czym jest </w:t>
            </w:r>
            <w:proofErr w:type="spellStart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>kognitywistyka</w:t>
            </w:r>
            <w:proofErr w:type="spellEnd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 xml:space="preserve">?, </w:t>
            </w:r>
            <w:proofErr w:type="spellStart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>Kognitywistyka</w:t>
            </w:r>
            <w:proofErr w:type="spellEnd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 xml:space="preserve"> i Media w Edukacji, s. 9-50</w:t>
            </w:r>
          </w:p>
          <w:p w14:paraId="5F07D11E" w14:textId="77777777" w:rsidR="00390884" w:rsidRP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74A3E3FC" w14:textId="77777777" w:rsid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 xml:space="preserve">Petlak E. (2010), Rola mózgu w uczeniu się, PETRUS, Kraków – Rozdział 4: Wybrane aspekty uczenia się i </w:t>
            </w:r>
            <w:proofErr w:type="spellStart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>emocjonalizowanie</w:t>
            </w:r>
            <w:proofErr w:type="spellEnd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 xml:space="preserve"> nauczania</w:t>
            </w:r>
          </w:p>
          <w:p w14:paraId="41508A3C" w14:textId="77777777" w:rsidR="00390884" w:rsidRP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12C6CD12" w14:textId="77777777" w:rsid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 xml:space="preserve">J. Woleński, A. Dąbrowski (red.), (2015), Metodologiczne i teoretyczne podstawy </w:t>
            </w:r>
            <w:proofErr w:type="spellStart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>kognitywistyki</w:t>
            </w:r>
            <w:proofErr w:type="spellEnd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>, Copernicus Center Press, Kraków</w:t>
            </w:r>
          </w:p>
          <w:p w14:paraId="43D6B1D6" w14:textId="77777777" w:rsidR="00390884" w:rsidRP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0D83D627" w14:textId="77777777" w:rsid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spellStart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>Spitzer</w:t>
            </w:r>
            <w:proofErr w:type="spellEnd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 xml:space="preserve"> M., (2007), Jak uczy się mózg, Wydawnictwo Naukowe PWN, Warszawa</w:t>
            </w:r>
          </w:p>
          <w:p w14:paraId="17DBC151" w14:textId="77777777" w:rsidR="00390884" w:rsidRP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369311FB" w14:textId="77777777" w:rsid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spellStart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>Spitzer</w:t>
            </w:r>
            <w:proofErr w:type="spellEnd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 xml:space="preserve"> M., (2013), Cyfrowa demencja, Dobra Literatura, Słupsk</w:t>
            </w:r>
          </w:p>
          <w:p w14:paraId="6F8BD81B" w14:textId="77777777" w:rsidR="00390884" w:rsidRP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0A5C6BF6" w14:textId="77777777" w:rsid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>Kaczmarzyk M., (2017), Szkoła neuronów, Dobra Literatura, Słupsk</w:t>
            </w:r>
          </w:p>
          <w:p w14:paraId="2613E9C1" w14:textId="77777777" w:rsidR="00390884" w:rsidRP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6DD19471" w14:textId="77777777" w:rsid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spellStart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>Patro</w:t>
            </w:r>
            <w:proofErr w:type="spellEnd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 xml:space="preserve"> K., Krysztofiak W. (2013) Umysłowe osie liczbowe. Efekt SNARC. Aspekty filozoficzne, </w:t>
            </w:r>
          </w:p>
          <w:p w14:paraId="1037B8A3" w14:textId="77777777" w:rsid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5B6A92B2" w14:textId="77777777" w:rsid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>Filozofia Nauki 21 (3 (83)): 45-98: Fragment s. 51-60</w:t>
            </w:r>
          </w:p>
          <w:p w14:paraId="687C6DE0" w14:textId="77777777" w:rsidR="00390884" w:rsidRP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1C66D32A" w14:textId="77777777" w:rsidR="005D2B80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 xml:space="preserve">Żylińska M., (2013), </w:t>
            </w:r>
            <w:proofErr w:type="spellStart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>Neurodydaktyka</w:t>
            </w:r>
            <w:proofErr w:type="spellEnd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 xml:space="preserve"> : nauczanie i uczenie się przyjazne mózgowi – Toruń: </w:t>
            </w:r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lastRenderedPageBreak/>
              <w:t>Wydawnictwo Naukowe Uniwersytetu Mikołaja Kopernika,</w:t>
            </w:r>
          </w:p>
        </w:tc>
      </w:tr>
    </w:tbl>
    <w:p w14:paraId="608DEACE" w14:textId="77777777" w:rsidR="00714DCE" w:rsidRDefault="005D2B8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lastRenderedPageBreak/>
        <w:t xml:space="preserve"> </w:t>
      </w:r>
    </w:p>
    <w:p w14:paraId="59EC7B3D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Wykaz literatury uzupełniającej</w:t>
      </w:r>
    </w:p>
    <w:p w14:paraId="5B2F9378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14:paraId="6AC95A4C" w14:textId="77777777">
        <w:trPr>
          <w:trHeight w:val="1112"/>
        </w:trPr>
        <w:tc>
          <w:tcPr>
            <w:tcW w:w="9622" w:type="dxa"/>
          </w:tcPr>
          <w:p w14:paraId="1856B9E1" w14:textId="77777777" w:rsid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>Bauer J., (2015), Co z tą szkołą? Siedem perspektyw dla uczniów, nauczycieli i rodziców, Wydawnictwo Dobra Literatura, Słupsk</w:t>
            </w:r>
          </w:p>
          <w:p w14:paraId="58E6DD4E" w14:textId="77777777" w:rsidR="00390884" w:rsidRP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4262546F" w14:textId="77777777" w:rsidR="00390884" w:rsidRP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spellStart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>Hohol</w:t>
            </w:r>
            <w:proofErr w:type="spellEnd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 xml:space="preserve"> M., (2017), Wyjaśnić umysł. Struktura teorii </w:t>
            </w:r>
            <w:proofErr w:type="spellStart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>neurokognitywnych</w:t>
            </w:r>
            <w:proofErr w:type="spellEnd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>, Copernicus Center Press, Kraków</w:t>
            </w:r>
          </w:p>
          <w:p w14:paraId="47A0F1FE" w14:textId="77777777" w:rsid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spellStart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>Hűther</w:t>
            </w:r>
            <w:proofErr w:type="spellEnd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 xml:space="preserve"> G., (2015), Kim jesteśmy, a kim moglibyśmy być, Dobra Literatura, Słupsk</w:t>
            </w:r>
          </w:p>
          <w:p w14:paraId="7D3BEE8F" w14:textId="77777777" w:rsidR="00390884" w:rsidRP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2B011AF8" w14:textId="77777777" w:rsid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spellStart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>Rasfeld</w:t>
            </w:r>
            <w:proofErr w:type="spellEnd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 xml:space="preserve"> M., (2015), Stephan </w:t>
            </w:r>
            <w:proofErr w:type="spellStart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>Briedenbach</w:t>
            </w:r>
            <w:proofErr w:type="spellEnd"/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>, Budząca się szkoła, Dobra Literatura, Słupsk</w:t>
            </w:r>
          </w:p>
          <w:p w14:paraId="3B88899E" w14:textId="77777777" w:rsidR="00390884" w:rsidRPr="00390884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</w:p>
          <w:p w14:paraId="0A7EE7E2" w14:textId="77777777" w:rsidR="00714DCE" w:rsidRDefault="00390884" w:rsidP="0039088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90884">
              <w:rPr>
                <w:rFonts w:ascii="Arial" w:eastAsia="Times New Roman" w:hAnsi="Arial" w:cs="Arial"/>
                <w:szCs w:val="16"/>
                <w:lang w:eastAsia="pl-PL"/>
              </w:rPr>
              <w:t>Wybrane artykuły kwartalnika: Edukacja - Technika – Informatyka, czasopismo Uniwersytetu Rzeszowskiego</w:t>
            </w:r>
          </w:p>
        </w:tc>
      </w:tr>
    </w:tbl>
    <w:p w14:paraId="69E2BB2B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57C0D796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CCFC7CA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  <w:r>
        <w:rPr>
          <w:rFonts w:ascii="Arial" w:eastAsia="Times New Roman" w:hAnsi="Arial" w:cs="Arial"/>
          <w:szCs w:val="16"/>
          <w:lang w:eastAsia="pl-PL"/>
        </w:rPr>
        <w:t>Bilans godzinowy zgodny z CNPS (Całkowity Nakład Pracy Studenta)</w:t>
      </w:r>
    </w:p>
    <w:p w14:paraId="0D142F6F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14DCE" w14:paraId="2E6AE91D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C25A664" w14:textId="77777777"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14:paraId="4475AD14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 w14:paraId="6A290288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120C4E94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6D29A719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0DA3216" w14:textId="77777777" w:rsidR="00714DCE" w:rsidRDefault="0039088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714DCE" w14:paraId="127E047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2AFC42D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5FDEA22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8941E47" w14:textId="77777777" w:rsidR="00714DCE" w:rsidRDefault="0063698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14DCE" w14:paraId="13505CC2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9AC145B" w14:textId="77777777" w:rsidR="00714DCE" w:rsidRDefault="00714DCE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BFDD700" w14:textId="77777777" w:rsidR="00714DCE" w:rsidRDefault="00317A2B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636989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714DCE" w14:paraId="21DF01D2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271CA723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561B59D1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5007C906" w14:textId="77777777" w:rsidR="00714DCE" w:rsidRDefault="00317A2B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14DCE" w14:paraId="7C23F50A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75FBE423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07F8EEDC" w14:textId="77777777" w:rsidR="00714DCE" w:rsidRDefault="00714DCE" w:rsidP="00390884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Przygotowanie projektu lub prezentacji na podany temat </w:t>
            </w:r>
          </w:p>
        </w:tc>
        <w:tc>
          <w:tcPr>
            <w:tcW w:w="1066" w:type="dxa"/>
            <w:vAlign w:val="center"/>
          </w:tcPr>
          <w:p w14:paraId="72A4FFC0" w14:textId="77777777" w:rsidR="00714DCE" w:rsidRDefault="0039088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714DCE" w14:paraId="3D4F6784" w14:textId="77777777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14:paraId="2D3F0BEC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14:paraId="6C6F1486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14:paraId="75CF4315" w14:textId="77777777" w:rsidR="00714DCE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14DCE" w14:paraId="1B1CFB9C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637B343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0CCF700D" w14:textId="77777777" w:rsidR="00714DCE" w:rsidRDefault="00317A2B" w:rsidP="0039088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714DCE" w14:paraId="7FD4029F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6A3514F" w14:textId="77777777" w:rsidR="00714DCE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B778152" w14:textId="77777777" w:rsidR="00714DCE" w:rsidRDefault="00317A2B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3CB648E9" w14:textId="77777777"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  <w:lang w:eastAsia="pl-PL"/>
        </w:rPr>
      </w:pPr>
    </w:p>
    <w:p w14:paraId="0C178E9E" w14:textId="77777777" w:rsidR="00714DCE" w:rsidRDefault="00714DCE"/>
    <w:sectPr w:rsidR="00714DCE" w:rsidSect="009E77BE">
      <w:headerReference w:type="default" r:id="rId11"/>
      <w:footerReference w:type="default" r:id="rId12"/>
      <w:headerReference w:type="first" r:id="rId13"/>
      <w:footnotePr>
        <w:pos w:val="beneathText"/>
      </w:footnotePr>
      <w:pgSz w:w="11905" w:h="16837"/>
      <w:pgMar w:top="1258" w:right="1134" w:bottom="1134" w:left="1134" w:header="454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A8AAE6" w14:textId="77777777" w:rsidR="009E77BE" w:rsidRDefault="009E77BE">
      <w:pPr>
        <w:spacing w:after="0" w:line="240" w:lineRule="auto"/>
      </w:pPr>
      <w:r>
        <w:separator/>
      </w:r>
    </w:p>
  </w:endnote>
  <w:endnote w:type="continuationSeparator" w:id="0">
    <w:p w14:paraId="581A6237" w14:textId="77777777" w:rsidR="009E77BE" w:rsidRDefault="009E7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69775" w14:textId="77777777"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17A2B">
      <w:rPr>
        <w:noProof/>
      </w:rPr>
      <w:t>5</w:t>
    </w:r>
    <w:r>
      <w:fldChar w:fldCharType="end"/>
    </w:r>
  </w:p>
  <w:p w14:paraId="3254BC2F" w14:textId="77777777"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F9787" w14:textId="77777777" w:rsidR="009E77BE" w:rsidRDefault="009E77BE">
      <w:pPr>
        <w:spacing w:after="0" w:line="240" w:lineRule="auto"/>
      </w:pPr>
      <w:r>
        <w:separator/>
      </w:r>
    </w:p>
  </w:footnote>
  <w:footnote w:type="continuationSeparator" w:id="0">
    <w:p w14:paraId="0FEFEA8A" w14:textId="77777777" w:rsidR="009E77BE" w:rsidRDefault="009E77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E9592" w14:textId="77777777"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1EC77" w14:textId="77777777" w:rsidR="00317A2B" w:rsidRPr="00E7777D" w:rsidRDefault="00317A2B" w:rsidP="00317A2B">
    <w:pPr>
      <w:pStyle w:val="Standard"/>
      <w:ind w:left="1416" w:firstLine="708"/>
      <w:jc w:val="right"/>
      <w:rPr>
        <w:rFonts w:ascii="Times New Roman" w:hAnsi="Times New Roman" w:cs="Times New Roman"/>
      </w:rPr>
    </w:pPr>
    <w:r w:rsidRPr="00E7777D">
      <w:rPr>
        <w:rFonts w:ascii="Times New Roman" w:hAnsi="Times New Roman" w:cs="Times New Roman"/>
        <w:sz w:val="20"/>
        <w:szCs w:val="20"/>
        <w:u w:val="single"/>
      </w:rPr>
      <w:t>Załącznik nr 7 do zarządzenia nr RD.Z.0211.3.2021</w:t>
    </w:r>
  </w:p>
  <w:p w14:paraId="3C0395D3" w14:textId="77777777" w:rsidR="00714DCE" w:rsidRDefault="00714D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E147B1"/>
    <w:multiLevelType w:val="hybridMultilevel"/>
    <w:tmpl w:val="2236C94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B1D60A6"/>
    <w:multiLevelType w:val="hybridMultilevel"/>
    <w:tmpl w:val="28406C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F63E8"/>
    <w:multiLevelType w:val="hybridMultilevel"/>
    <w:tmpl w:val="E9F893E0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91624734">
    <w:abstractNumId w:val="1"/>
  </w:num>
  <w:num w:numId="2" w16cid:durableId="1215502904">
    <w:abstractNumId w:val="0"/>
  </w:num>
  <w:num w:numId="3" w16cid:durableId="16115465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825"/>
    <w:rsid w:val="00080367"/>
    <w:rsid w:val="000867AC"/>
    <w:rsid w:val="001065A5"/>
    <w:rsid w:val="00120130"/>
    <w:rsid w:val="00194200"/>
    <w:rsid w:val="001D52B9"/>
    <w:rsid w:val="001F4795"/>
    <w:rsid w:val="0021791D"/>
    <w:rsid w:val="002638A9"/>
    <w:rsid w:val="002C5825"/>
    <w:rsid w:val="003066BC"/>
    <w:rsid w:val="00317A2B"/>
    <w:rsid w:val="003322F1"/>
    <w:rsid w:val="00336DA5"/>
    <w:rsid w:val="00357E4D"/>
    <w:rsid w:val="00390884"/>
    <w:rsid w:val="003B5E61"/>
    <w:rsid w:val="0047082F"/>
    <w:rsid w:val="0056691A"/>
    <w:rsid w:val="00596FCE"/>
    <w:rsid w:val="005D2B80"/>
    <w:rsid w:val="006151DA"/>
    <w:rsid w:val="00636989"/>
    <w:rsid w:val="00693007"/>
    <w:rsid w:val="006B71AE"/>
    <w:rsid w:val="006F40CF"/>
    <w:rsid w:val="00714DCE"/>
    <w:rsid w:val="007A5E2A"/>
    <w:rsid w:val="007F3B96"/>
    <w:rsid w:val="00814B39"/>
    <w:rsid w:val="008D73F9"/>
    <w:rsid w:val="009105D2"/>
    <w:rsid w:val="009612EA"/>
    <w:rsid w:val="009C6135"/>
    <w:rsid w:val="009D3162"/>
    <w:rsid w:val="009E77BE"/>
    <w:rsid w:val="00AA34D4"/>
    <w:rsid w:val="00B956A8"/>
    <w:rsid w:val="00BF3657"/>
    <w:rsid w:val="00C31782"/>
    <w:rsid w:val="00C52C98"/>
    <w:rsid w:val="00C741A2"/>
    <w:rsid w:val="00C9234E"/>
    <w:rsid w:val="00CA17A2"/>
    <w:rsid w:val="00CC76B2"/>
    <w:rsid w:val="00CC7EA3"/>
    <w:rsid w:val="00D532DC"/>
    <w:rsid w:val="00D54CC1"/>
    <w:rsid w:val="00DF2C91"/>
    <w:rsid w:val="00E05287"/>
    <w:rsid w:val="00E43FED"/>
    <w:rsid w:val="00EC3169"/>
    <w:rsid w:val="00EE2F74"/>
    <w:rsid w:val="00EF2A7B"/>
    <w:rsid w:val="00EF38A8"/>
    <w:rsid w:val="00F02003"/>
    <w:rsid w:val="00F1151C"/>
    <w:rsid w:val="00F8702E"/>
    <w:rsid w:val="00FF218A"/>
    <w:rsid w:val="4F68BC5B"/>
    <w:rsid w:val="6015B2BC"/>
    <w:rsid w:val="6F1B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ED77E"/>
  <w15:chartTrackingRefBased/>
  <w15:docId w15:val="{C2557D4C-620E-4AD2-B92C-AE0050B3E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357E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357E4D"/>
    <w:rPr>
      <w:rFonts w:ascii="Courier New" w:eastAsia="Times New Roman" w:hAnsi="Courier New" w:cs="Courier New"/>
    </w:rPr>
  </w:style>
  <w:style w:type="paragraph" w:customStyle="1" w:styleId="Standard">
    <w:name w:val="Standard"/>
    <w:rsid w:val="00317A2B"/>
    <w:pPr>
      <w:suppressAutoHyphens/>
      <w:autoSpaceDN w:val="0"/>
      <w:jc w:val="both"/>
    </w:pPr>
    <w:rPr>
      <w:rFonts w:ascii="Arial" w:hAnsi="Arial" w:cs="Arial"/>
      <w:kern w:val="3"/>
      <w:sz w:val="24"/>
      <w:szCs w:val="24"/>
      <w:lang w:eastAsia="en-US"/>
    </w:rPr>
  </w:style>
  <w:style w:type="paragraph" w:customStyle="1" w:styleId="Default">
    <w:name w:val="Default"/>
    <w:rsid w:val="00B956A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656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5C2E161D25864DAB9465190EA1C182" ma:contentTypeVersion="2" ma:contentTypeDescription="Utwórz nowy dokument." ma:contentTypeScope="" ma:versionID="b5a560288536d59b13e04149425d02c2">
  <xsd:schema xmlns:xsd="http://www.w3.org/2001/XMLSchema" xmlns:xs="http://www.w3.org/2001/XMLSchema" xmlns:p="http://schemas.microsoft.com/office/2006/metadata/properties" xmlns:ns2="b52c25fa-4a22-4f71-bd58-d08063dcb0d9" targetNamespace="http://schemas.microsoft.com/office/2006/metadata/properties" ma:root="true" ma:fieldsID="2199fd3832fe89388b284dd1e8cb34ed" ns2:_="">
    <xsd:import namespace="b52c25fa-4a22-4f71-bd58-d08063dcb0d9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2:mbo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2c25fa-4a22-4f71-bd58-d08063dcb0d9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Text">
          <xsd:maxLength value="255"/>
        </xsd:restriction>
      </xsd:simpleType>
    </xsd:element>
    <xsd:element name="mbof" ma:index="9" nillable="true" ma:displayName="Liczba" ma:internalName="mbof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bof xmlns="b52c25fa-4a22-4f71-bd58-d08063dcb0d9" xsi:nil="true"/>
    <Opis xmlns="b52c25fa-4a22-4f71-bd58-d08063dcb0d9">zal_nr_7_karta_kursu_specjalnosciowego</Opi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011BA0-46EB-4E2F-9A01-780B6D0BED4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889C3965-A37A-4B6D-B0DE-E0325B4A2D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2c25fa-4a22-4f71-bd58-d08063dcb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21173D-701B-462F-8EA3-4F23D3162ECB}">
  <ds:schemaRefs>
    <ds:schemaRef ds:uri="http://schemas.microsoft.com/office/2006/metadata/properties"/>
    <ds:schemaRef ds:uri="http://schemas.microsoft.com/office/infopath/2007/PartnerControls"/>
    <ds:schemaRef ds:uri="b52c25fa-4a22-4f71-bd58-d08063dcb0d9"/>
  </ds:schemaRefs>
</ds:datastoreItem>
</file>

<file path=customXml/itemProps4.xml><?xml version="1.0" encoding="utf-8"?>
<ds:datastoreItem xmlns:ds="http://schemas.openxmlformats.org/officeDocument/2006/customXml" ds:itemID="{6D9A4CBC-A22D-4651-86A2-9BBE1FA115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862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zal_nr_7_karta_kursu_specjalnosciowego</vt:lpstr>
    </vt:vector>
  </TitlesOfParts>
  <Company>HP</Company>
  <LinksUpToDate>false</LinksUpToDate>
  <CharactersWithSpaces>6027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zal_nr_7_karta_kursu_specjalnosciowego</dc:title>
  <dc:subject/>
  <dc:creator>Monika</dc:creator>
  <cp:keywords/>
  <cp:lastModifiedBy>D</cp:lastModifiedBy>
  <cp:revision>2</cp:revision>
  <cp:lastPrinted>2012-01-27T07:28:00Z</cp:lastPrinted>
  <dcterms:created xsi:type="dcterms:W3CDTF">2024-01-31T09:51:00Z</dcterms:created>
  <dcterms:modified xsi:type="dcterms:W3CDTF">2024-01-31T09:51:00Z</dcterms:modified>
</cp:coreProperties>
</file>