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4610"/>
        <w:gridCol w:w="2478"/>
      </w:tblGrid>
      <w:tr w:rsidR="00CF3F1E" w:rsidRPr="00983570" w:rsidTr="006302E6">
        <w:trPr>
          <w:trHeight w:val="360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9539E8" w:rsidRPr="00983570" w:rsidTr="009539E8">
        <w:trPr>
          <w:trHeight w:val="473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Pr="00BC5F40" w:rsidRDefault="009539E8" w:rsidP="005731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inż. Olesia Nawrocka,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BC5F40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2E6">
              <w:rPr>
                <w:rFonts w:ascii="Times New Roman" w:hAnsi="Times New Roman" w:cs="Times New Roman"/>
                <w:color w:val="000000" w:themeColor="text1"/>
              </w:rPr>
              <w:t>Analiza jednokierunkowych funkcji skrótu w kryptografii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Pr="00983570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9539E8" w:rsidRPr="00983570" w:rsidTr="009539E8">
        <w:trPr>
          <w:trHeight w:val="18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539E8" w:rsidRDefault="009539E8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539E8" w:rsidRPr="006302E6" w:rsidRDefault="009539E8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2E6">
              <w:rPr>
                <w:rFonts w:ascii="Times New Roman" w:hAnsi="Times New Roman" w:cs="Times New Roman"/>
                <w:color w:val="000000" w:themeColor="text1"/>
              </w:rPr>
              <w:t xml:space="preserve">Analiza i ocena zagrożeń bezpieczeństwa w wyniku ataków </w:t>
            </w:r>
            <w:proofErr w:type="spellStart"/>
            <w:r w:rsidRPr="006302E6">
              <w:rPr>
                <w:rFonts w:ascii="Times New Roman" w:hAnsi="Times New Roman" w:cs="Times New Roman"/>
                <w:color w:val="000000" w:themeColor="text1"/>
              </w:rPr>
              <w:t>phishingowych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8" w:rsidRPr="00983570" w:rsidRDefault="009539E8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4091A" w:rsidRPr="00983570" w:rsidTr="00B7604F">
        <w:trPr>
          <w:trHeight w:val="69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inż. Sławomir Bałuszyński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091A">
              <w:rPr>
                <w:rFonts w:ascii="Times New Roman" w:hAnsi="Times New Roman" w:cs="Times New Roman"/>
                <w:color w:val="000000" w:themeColor="text1"/>
              </w:rPr>
              <w:t>Ochrona przeciwpożarowa w zakresie magazynowania odpadów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8C2DAA">
        <w:trPr>
          <w:trHeight w:val="69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Przyczyny współczesnych zagrożeń pożarowych w obiektach hotelowych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Współczesne zagrożenia pożarowe w obiektach sakralnych i metody ich ograniczania.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Zabezpieczenia czynne i bierne w ochronie przeciwpożarowej budynków.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62211F">
        <w:trPr>
          <w:trHeight w:val="108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Analiza zabezpieczeń pożarowych wybranego obiektu hotelowego w odniesieniu do problematyki ewakuacji osób.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AE50B2">
        <w:trPr>
          <w:trHeight w:val="36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BC5F40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Zasady bezpiecznej eksploatacji obiektów w odniesieniu do ochrony przeciwpożarowej.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D91D78">
        <w:trPr>
          <w:trHeight w:val="3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AE50B2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50B2">
              <w:rPr>
                <w:rFonts w:ascii="Times New Roman" w:hAnsi="Times New Roman" w:cs="Times New Roman"/>
              </w:rPr>
              <w:t>Ustalenie wymagań z zakresu ochrony przeciwpożarowej w przypadku eksploatacji wybranego składowiska odpadów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D91D78">
        <w:trPr>
          <w:trHeight w:val="3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BC5F40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4091A" w:rsidRPr="005D6173" w:rsidRDefault="0074091A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173">
              <w:rPr>
                <w:rFonts w:ascii="Times New Roman" w:hAnsi="Times New Roman" w:cs="Times New Roman"/>
                <w:sz w:val="24"/>
                <w:szCs w:val="24"/>
              </w:rPr>
              <w:t>Operat przeciwpożarowy dla wybranego składowiska z odpadami o charakterze palnym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A" w:rsidRPr="00983570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5D6173">
        <w:trPr>
          <w:trHeight w:val="138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2581">
              <w:rPr>
                <w:rFonts w:ascii="Times New Roman" w:hAnsi="Times New Roman" w:cs="Times New Roman"/>
                <w:bCs/>
              </w:rPr>
              <w:t xml:space="preserve">Analiza ryzyka kolizji podczas projektowania procesu wytwarzania na obrabiarkę CNC z wykorzystaniem systemów CAD/CAM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6302E6">
        <w:trPr>
          <w:trHeight w:val="94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inż. Piotr Czaja   </w:t>
            </w:r>
            <w:r w:rsidRPr="008A2581">
              <w:rPr>
                <w:rFonts w:ascii="Times New Roman" w:hAnsi="Times New Roman" w:cs="Times New Roman"/>
              </w:rPr>
              <w:t xml:space="preserve">promotor pomocniczy: </w:t>
            </w:r>
            <w:r w:rsidRPr="008A2581">
              <w:rPr>
                <w:rFonts w:ascii="Times New Roman" w:hAnsi="Times New Roman" w:cs="Times New Roman"/>
                <w:b/>
              </w:rPr>
              <w:t xml:space="preserve">Kamila </w:t>
            </w:r>
            <w:r w:rsidRPr="008A2581">
              <w:rPr>
                <w:rFonts w:ascii="Times New Roman" w:hAnsi="Times New Roman" w:cs="Times New Roman"/>
                <w:b/>
              </w:rPr>
              <w:lastRenderedPageBreak/>
              <w:t>Kluczewska – Chmielarz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bezpieczeństwa w procesie technologicznym polikrystalicznych materiałów bezołowiowych wykorzystywanych w elektronice.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324C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6302E6">
        <w:trPr>
          <w:trHeight w:val="945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AE50B2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E50B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lastRenderedPageBreak/>
              <w:t>dr hab. inż. Krystian Frącik,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091A" w:rsidRPr="00300346" w:rsidRDefault="0074091A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infrastruktury krytycznej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br/>
              <w:t>(z</w:t>
            </w: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akres tematyczny prac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y dyplomowej)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091A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541F8F">
        <w:trPr>
          <w:trHeight w:val="94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AE50B2" w:rsidRDefault="0074091A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091A" w:rsidRPr="008A2581" w:rsidRDefault="0074091A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0346">
              <w:rPr>
                <w:rFonts w:ascii="Times New Roman" w:eastAsia="Arial Narrow" w:hAnsi="Times New Roman" w:cs="Times New Roman"/>
                <w:sz w:val="24"/>
                <w:szCs w:val="24"/>
              </w:rPr>
              <w:t>Logistyka w bezpieczeństwie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br/>
              <w:t>(z</w:t>
            </w: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akres tematyczny prac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y dyplomowej)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091A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541F8F">
        <w:trPr>
          <w:trHeight w:val="94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AE50B2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091A" w:rsidRPr="00300346" w:rsidRDefault="0074091A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wewnętrzne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br/>
              <w:t>(z</w:t>
            </w: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akres tematyczny prac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y dyplomowej)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091A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91A" w:rsidRPr="00983570" w:rsidTr="00541F8F">
        <w:trPr>
          <w:trHeight w:val="94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091A" w:rsidRPr="00AE50B2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091A" w:rsidRPr="00300346" w:rsidRDefault="0074091A" w:rsidP="007A0239">
            <w:pPr>
              <w:spacing w:after="0" w:line="276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Bezpieczeństwo narodowe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br/>
              <w:t>(z</w:t>
            </w:r>
            <w:r w:rsidRPr="0074091A">
              <w:rPr>
                <w:rFonts w:ascii="Times New Roman" w:eastAsia="Arial Narrow" w:hAnsi="Times New Roman" w:cs="Times New Roman"/>
                <w:sz w:val="24"/>
                <w:szCs w:val="24"/>
              </w:rPr>
              <w:t>akres tematyczny prac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y dyplomowej)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4091A" w:rsidRDefault="0074091A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2E6" w:rsidRPr="00983570" w:rsidTr="00AE50B2">
        <w:trPr>
          <w:trHeight w:val="473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Pr="008A2581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</w:t>
            </w:r>
            <w:r w:rsidR="00573115">
              <w:rPr>
                <w:rFonts w:ascii="Times New Roman" w:hAnsi="Times New Roman" w:cs="Times New Roman"/>
                <w:b/>
              </w:rPr>
              <w:t>b. Barbar Garbarz-Glos,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8A2581" w:rsidRDefault="006302E6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Aktywne funkcje bezpieczeństwa w pojazdach elektrycznych na przykładzie Tesli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CF55B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302E6" w:rsidRPr="00983570" w:rsidTr="00AE50B2">
        <w:trPr>
          <w:trHeight w:val="43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pracy ogniw fotowoltaicznych wykonanych w technologii dwuwarstwowej</w:t>
            </w:r>
          </w:p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bazie perowskitu i kropek kwantowych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2E6" w:rsidRPr="00983570" w:rsidTr="00AE50B2">
        <w:trPr>
          <w:trHeight w:val="43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E6" w:rsidRPr="006302E6" w:rsidRDefault="006302E6" w:rsidP="00630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Samochody przyszłości - hybrydowe powiązania napędu wodorowego z elektrycznym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6" w:rsidRDefault="006302E6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581E" w:rsidRPr="00983570" w:rsidTr="00B95CE7">
        <w:trPr>
          <w:trHeight w:val="1320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7581E" w:rsidRPr="008A2581" w:rsidRDefault="0027581E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inż. Wiktor Hudy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1E" w:rsidRPr="0061324C" w:rsidRDefault="0027581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Prognozowanie temperatury powietrza w oparciu o dane historyczne przy wykorzystaniu oprogramowania MATLAB i Sztucznych Sieci Neuronowych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1E" w:rsidRDefault="002758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AE50B2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</w:t>
            </w:r>
            <w:r>
              <w:rPr>
                <w:rFonts w:ascii="Times New Roman" w:hAnsi="Times New Roman" w:cs="Times New Roman"/>
              </w:rPr>
              <w:t>czeństwa w budynku mieszkalnym.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6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bezpieczeństwa w zakładzie produkcyjnym.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Pr="008A2581">
              <w:rPr>
                <w:rFonts w:ascii="Times New Roman" w:hAnsi="Times New Roman" w:cs="Times New Roman"/>
              </w:rPr>
              <w:t>kt monitoringu zagrożeń bezpieczeństwa w złożonej instalacji elektrycznej.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</w:t>
            </w:r>
            <w:r w:rsidRPr="008A2581">
              <w:rPr>
                <w:rFonts w:ascii="Times New Roman" w:hAnsi="Times New Roman" w:cs="Times New Roman"/>
              </w:rPr>
              <w:br/>
              <w:t>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11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Katastrofy budowlane i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wpływ na środowisko naturalne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katastrofy naturalnej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awarii technicznej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zawodowego na przykładzie 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Projekt monitoringu zagrożeń bezpieczeństwa w 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2C" w:rsidRPr="00983570" w:rsidTr="00AD4A2C">
        <w:trPr>
          <w:trHeight w:val="68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4A2C" w:rsidRPr="00983570" w:rsidRDefault="00AD4A2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D4A2C" w:rsidRPr="003071F7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7">
              <w:rPr>
                <w:rFonts w:ascii="Times New Roman" w:hAnsi="Times New Roman" w:cs="Times New Roman"/>
              </w:rPr>
              <w:t xml:space="preserve">Systemy łączności w sytuacji kryzysowej - </w:t>
            </w:r>
            <w:r>
              <w:rPr>
                <w:rFonts w:ascii="Times New Roman" w:hAnsi="Times New Roman" w:cs="Times New Roman"/>
              </w:rPr>
              <w:t xml:space="preserve">aspekt inżynieryjno-techniczny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2C" w:rsidRPr="00983570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C73E7" w:rsidRPr="00983570" w:rsidTr="009C73E7">
        <w:trPr>
          <w:trHeight w:val="1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75AA6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Rola kodeksów etyki zawodowej w profesjach inżynierskich w Polsce.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33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35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systemu bezpieczeństwa w zakładach produkcyjnych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10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Planowanie bezpieczeństwa w systemie produkcji materiałów budowlanych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5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 xml:space="preserve">Zasady bezpieczeństwa w systemie produkcji walut </w:t>
            </w:r>
            <w:r w:rsidRPr="008A25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41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i ocena ryzyka w zarzadzaniu kryzysowym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Inżynieria bezpieczeństwa w systemie planowania produkcji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8A2581" w:rsidRDefault="00463B33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Inżyniera bezpieczeństwa w krajowym systemie ratowniczo- gaśniczym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84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Andrzej Kruk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Projekt i wykonanie aparatury kontrolno-pomiarowej do badania przewodnictwa elektrycznego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3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Zaprojektowanie materiałów ochronnych oraz warstw ochronno-przewodzących do ogniw paliwowych,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Monitorowanie szybko zachodzących przemian fizykochemicznych w……………… przy użyciu metody spektroskopii impedancyjnej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Halla do monitorowania środowiska…………..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magnetooptycznego Faradaya do monitorowania środowiska………….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Poprawa działania  </w:t>
            </w:r>
            <w:proofErr w:type="spellStart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interkonektorów</w:t>
            </w:r>
            <w:proofErr w:type="spellEnd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w ogniwach paliwowych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aplikacji webowej do zdalnego zarządzania pomiarami……………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układu optycznego do testowania bezpiecznej komunikacji kwantowej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326546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Detekcja wad materiałów na podstawie analizy zdjęć z mikroskopu luminescencyjnego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69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830DA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ścieranie w warunkach tarcia suchego nowych kompozytów in-situ na bazie stopów aluminium.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97F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prof. dr hab. inż. Krystyna Kuźniar</w:t>
            </w:r>
            <w:r w:rsidR="00F50ABE"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Bezpieczeństwo użytkowania budynku użyteczności publicznej – analiza wybranego obiektu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5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63B33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Stan graniczny nośności i użytkowalności w ocenie bezpieczeństwa wybranego elementu konstrukcji budowlanej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9C73E7">
        <w:trPr>
          <w:trHeight w:val="87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CD03D2">
              <w:rPr>
                <w:rFonts w:ascii="Times New Roman" w:hAnsi="Times New Roman" w:cs="Times New Roman"/>
                <w:color w:val="000000"/>
                <w:lang w:val="en-US"/>
              </w:rPr>
              <w:t>Badanie twardości kompozytów w oparciu o symulacje komputerową.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435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Henryk Noga, prof. 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CD03D2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3382B">
              <w:rPr>
                <w:rFonts w:ascii="Times New Roman" w:hAnsi="Times New Roman" w:cs="Times New Roman"/>
                <w:sz w:val="24"/>
                <w:szCs w:val="24"/>
              </w:rPr>
              <w:t>Projekt i wykonanie zestawów systemów alarmowych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23382B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Projekt i wykonanie małej strzelnicy laserowej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3115" w:rsidRPr="00983570" w:rsidTr="005943AF">
        <w:trPr>
          <w:trHeight w:val="132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3115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73115" w:rsidRPr="00BC5F40" w:rsidRDefault="0057311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ryzyka zawodowego związanego z narażeniem pracowników na hałas i wibracje na wybranych stanowiskach pracy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15" w:rsidRDefault="005731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1DB" w:rsidRPr="00983570" w:rsidTr="009C73E7">
        <w:trPr>
          <w:trHeight w:val="68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21DB" w:rsidRPr="00983570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  <w:lang w:val="en-US"/>
              </w:rPr>
              <w:t xml:space="preserve">dr hab. inż. </w:t>
            </w:r>
            <w:r w:rsidRPr="008A2581">
              <w:rPr>
                <w:rFonts w:ascii="Times New Roman" w:hAnsi="Times New Roman" w:cs="Times New Roman"/>
                <w:b/>
              </w:rPr>
              <w:t>Iwona Sulima</w:t>
            </w:r>
            <w:r w:rsidR="002E4E48">
              <w:rPr>
                <w:rFonts w:ascii="Times New Roman" w:hAnsi="Times New Roman" w:cs="Times New Roman"/>
                <w:b/>
              </w:rPr>
              <w:t>, prof. UKEN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821DB" w:rsidRPr="006D7EFE" w:rsidRDefault="00A821DB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bCs/>
              </w:rPr>
              <w:t>Analiza bezpieczeństwa wytwarzania kompozytów na osnowie miedzi</w:t>
            </w:r>
            <w:r w:rsidRPr="008A25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B" w:rsidRPr="00983570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A821DB" w:rsidRPr="00983570" w:rsidTr="003F36AE">
        <w:trPr>
          <w:trHeight w:val="11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21DB" w:rsidRPr="008A2581" w:rsidRDefault="00A821D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821DB" w:rsidRPr="008A2581" w:rsidRDefault="00A821DB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A3312">
              <w:rPr>
                <w:rFonts w:ascii="Times New Roman" w:hAnsi="Times New Roman" w:cs="Times New Roman"/>
                <w:sz w:val="24"/>
                <w:szCs w:val="24"/>
              </w:rPr>
              <w:t>Analiza odporności na ścieranie w warunkach tarcia suchego i zmiennych warunków testu.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DB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21DB" w:rsidRPr="00983570" w:rsidTr="00AE50B2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21DB" w:rsidRPr="008A2581" w:rsidRDefault="00A821D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821DB" w:rsidRPr="00BB7B3A" w:rsidRDefault="00A821DB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bezpieczeństwa spiekania materiałów kompozytowych na podstawie badań właściwości fizyczno-mechanicznych.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DB" w:rsidRDefault="00A821D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0150" w:rsidRPr="00983570" w:rsidTr="00D86804">
        <w:trPr>
          <w:trHeight w:val="147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0150" w:rsidRPr="008A2581" w:rsidRDefault="00AB015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B0150" w:rsidRPr="00BB7B3A" w:rsidRDefault="00AB0150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możliwości wykorzystania mikroskopii konfokalnej do oceny jakości powierzchni materiałów pracujących w zmiennych warunkach pracy.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50" w:rsidRDefault="00AB015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EFE" w:rsidRPr="00983570" w:rsidTr="009C73E7">
        <w:trPr>
          <w:trHeight w:val="193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6D7EF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Cs/>
              </w:rPr>
              <w:t>Opracowanie autorskiego systemu wykrywającego i neutralizującego potencjalne zagrożenia związane ze złośliwym oprogramowaniem.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E" w:rsidRPr="00983570" w:rsidRDefault="006D7EF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317" w:rsidRPr="00983570" w:rsidTr="00EC3EA0">
        <w:trPr>
          <w:trHeight w:val="111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Agnieszka Twardowska, prof. UKEN</w:t>
            </w:r>
          </w:p>
          <w:p w:rsidR="00F00317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Pr="008A2581" w:rsidRDefault="00F00317" w:rsidP="007A0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302E6">
              <w:rPr>
                <w:rFonts w:ascii="Times New Roman" w:hAnsi="Times New Roman" w:cs="Times New Roman"/>
                <w:bCs/>
              </w:rPr>
              <w:t>Badania nieniszczące i ich znaczenie dla bezpieczeństwa wyrobu i jego eksploatacji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7" w:rsidRPr="00983570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317" w:rsidRPr="00983570" w:rsidTr="00EC3EA0">
        <w:trPr>
          <w:trHeight w:val="1112"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7" w:rsidRPr="00AE50B2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7" w:rsidRPr="006302E6" w:rsidRDefault="00F00317" w:rsidP="007A023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6E3964">
              <w:rPr>
                <w:rFonts w:ascii="Times New Roman" w:hAnsi="Times New Roman" w:cs="Times New Roman"/>
                <w:sz w:val="24"/>
                <w:szCs w:val="24"/>
              </w:rPr>
              <w:t>Wpływ parametrów nakładania na wybrane właściwości powłok ochronnych z udziałem dwuborku tytanu otrzymywanych metodą zol-żel na podłożach ze stopu tytanu grade1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7" w:rsidRPr="00983570" w:rsidRDefault="00F0031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zagrożeń i możliwości ewakuacji wybranego obiektu szpitalnego, z uwzględnieniem zagrożeń epidemiologicznych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40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systemów bezpieczeństwa wybranego zakładu produkcyjnego przedsiębiorstwa średniego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270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i metody zabezpieczeń stacji regazyfikacji LNG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28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wybranego obiektu dziedzictwa kulturowego, metody zabezpieczeń i ewakuacji</w:t>
            </w:r>
            <w:r>
              <w:rPr>
                <w:rFonts w:ascii="Times New Roman" w:hAnsi="Times New Roman" w:cs="Times New Roman"/>
              </w:rPr>
              <w:t xml:space="preserve"> zbiorów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9C73E7">
        <w:trPr>
          <w:trHeight w:val="1169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skuteczności zabezpieczeń obiektów dziedzictwa kulturowego budownictwa drewnianego systemów tzw. ”mgły wodnej”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9C73E7">
        <w:trPr>
          <w:trHeight w:val="1207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Metody zabezpieczeń prac budowlanych realizowanych w obiektach wysokich i wysokościowych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dr inż. Maciej Zając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analizy tercjowej przebiegów drgań obiektów budowlanych.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983570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5C">
              <w:rPr>
                <w:rFonts w:ascii="Times New Roman" w:hAnsi="Times New Roman" w:cs="Times New Roman"/>
                <w:sz w:val="24"/>
                <w:szCs w:val="24"/>
              </w:rPr>
              <w:t>Program do analizy częstotliwościowej przebiegów drgań od wstrząsów górniczych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dr hab. i</w:t>
            </w:r>
            <w:r w:rsidR="002E4E48">
              <w:rPr>
                <w:rFonts w:ascii="Times New Roman" w:hAnsi="Times New Roman" w:cs="Times New Roman"/>
                <w:b/>
              </w:rPr>
              <w:t>nż. Krzysztof Ziewiec, prof. UKEN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procesu wytwarzania połączeń spawanych w warunkach zamkniętej komory pieca w stopach wysokoentropowych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bezpieczeństwa wytwarzania złącz spawanych na podstawie pomiarów radiometrycznych oraz mikrostruktury złącza.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 parametrów roboczych na bezpieczeństwo procesu przetapiania próżniowego stopów metali.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Wyznaczanie wybranych parametrów radiometrycznych pomiaru w kontekście bezpieczeństwa różnych procesów nagrzewania i chłodzenia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D0F37"/>
    <w:rsid w:val="001F1D9E"/>
    <w:rsid w:val="0027581E"/>
    <w:rsid w:val="002E4E48"/>
    <w:rsid w:val="002E72B1"/>
    <w:rsid w:val="00300FF9"/>
    <w:rsid w:val="003071F7"/>
    <w:rsid w:val="00331BD1"/>
    <w:rsid w:val="00341A86"/>
    <w:rsid w:val="003873F1"/>
    <w:rsid w:val="003A43FE"/>
    <w:rsid w:val="00402643"/>
    <w:rsid w:val="00430AEC"/>
    <w:rsid w:val="00440AEE"/>
    <w:rsid w:val="0046005D"/>
    <w:rsid w:val="00463B33"/>
    <w:rsid w:val="00485CB1"/>
    <w:rsid w:val="004979F1"/>
    <w:rsid w:val="004B017C"/>
    <w:rsid w:val="004D2FF7"/>
    <w:rsid w:val="004E2C39"/>
    <w:rsid w:val="004F0FE7"/>
    <w:rsid w:val="00521DA6"/>
    <w:rsid w:val="005528F2"/>
    <w:rsid w:val="00573115"/>
    <w:rsid w:val="00592CE7"/>
    <w:rsid w:val="0059379C"/>
    <w:rsid w:val="005B0B12"/>
    <w:rsid w:val="005B1073"/>
    <w:rsid w:val="005C457D"/>
    <w:rsid w:val="005D43D9"/>
    <w:rsid w:val="005D6173"/>
    <w:rsid w:val="005E32EB"/>
    <w:rsid w:val="00610D17"/>
    <w:rsid w:val="0061324C"/>
    <w:rsid w:val="00614D68"/>
    <w:rsid w:val="0062211F"/>
    <w:rsid w:val="00626510"/>
    <w:rsid w:val="006302E6"/>
    <w:rsid w:val="00674DAA"/>
    <w:rsid w:val="0068499E"/>
    <w:rsid w:val="006D7EFE"/>
    <w:rsid w:val="0074091A"/>
    <w:rsid w:val="00747C3D"/>
    <w:rsid w:val="0075122B"/>
    <w:rsid w:val="00756A43"/>
    <w:rsid w:val="00773058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85E5B"/>
    <w:rsid w:val="008D3599"/>
    <w:rsid w:val="0091652D"/>
    <w:rsid w:val="00931700"/>
    <w:rsid w:val="00953418"/>
    <w:rsid w:val="0095399D"/>
    <w:rsid w:val="009539E8"/>
    <w:rsid w:val="00955579"/>
    <w:rsid w:val="00963029"/>
    <w:rsid w:val="00983026"/>
    <w:rsid w:val="00983570"/>
    <w:rsid w:val="009C6A15"/>
    <w:rsid w:val="009C73E7"/>
    <w:rsid w:val="009D2955"/>
    <w:rsid w:val="00A2167D"/>
    <w:rsid w:val="00A37A97"/>
    <w:rsid w:val="00A57356"/>
    <w:rsid w:val="00A579D6"/>
    <w:rsid w:val="00A70492"/>
    <w:rsid w:val="00A70A71"/>
    <w:rsid w:val="00A821DB"/>
    <w:rsid w:val="00A95D40"/>
    <w:rsid w:val="00AB0150"/>
    <w:rsid w:val="00AB162B"/>
    <w:rsid w:val="00AD1210"/>
    <w:rsid w:val="00AD4A2C"/>
    <w:rsid w:val="00AE50B2"/>
    <w:rsid w:val="00AE625A"/>
    <w:rsid w:val="00AF0467"/>
    <w:rsid w:val="00B03FB5"/>
    <w:rsid w:val="00B20B3F"/>
    <w:rsid w:val="00B268CB"/>
    <w:rsid w:val="00B6744A"/>
    <w:rsid w:val="00B74849"/>
    <w:rsid w:val="00B7604F"/>
    <w:rsid w:val="00B76C7E"/>
    <w:rsid w:val="00BC1E2E"/>
    <w:rsid w:val="00BC5F40"/>
    <w:rsid w:val="00BD3635"/>
    <w:rsid w:val="00C53211"/>
    <w:rsid w:val="00C536B9"/>
    <w:rsid w:val="00C538BC"/>
    <w:rsid w:val="00C56226"/>
    <w:rsid w:val="00C704CA"/>
    <w:rsid w:val="00CF3F1E"/>
    <w:rsid w:val="00CF55B5"/>
    <w:rsid w:val="00D01215"/>
    <w:rsid w:val="00D40155"/>
    <w:rsid w:val="00D4271F"/>
    <w:rsid w:val="00D74656"/>
    <w:rsid w:val="00D85530"/>
    <w:rsid w:val="00D91D78"/>
    <w:rsid w:val="00DF422D"/>
    <w:rsid w:val="00E00E83"/>
    <w:rsid w:val="00E3551D"/>
    <w:rsid w:val="00E6799B"/>
    <w:rsid w:val="00ED7851"/>
    <w:rsid w:val="00EE4F19"/>
    <w:rsid w:val="00EF7BFC"/>
    <w:rsid w:val="00F00317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  <w:style w:type="character" w:customStyle="1" w:styleId="xui-provider">
    <w:name w:val="x_ui-provider"/>
    <w:basedOn w:val="Domylnaczcionkaakapitu"/>
    <w:rsid w:val="0095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26DB-AA44-40D9-A52A-E16BA6B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2</cp:revision>
  <dcterms:created xsi:type="dcterms:W3CDTF">2024-05-09T07:13:00Z</dcterms:created>
  <dcterms:modified xsi:type="dcterms:W3CDTF">2024-05-09T07:13:00Z</dcterms:modified>
</cp:coreProperties>
</file>