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6467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Pracownia magisterska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F35418" w:rsidP="00D646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418">
              <w:rPr>
                <w:rFonts w:ascii="Arial" w:hAnsi="Arial" w:cs="Arial"/>
                <w:sz w:val="20"/>
                <w:szCs w:val="20"/>
              </w:rPr>
              <w:t>Master's workshop</w:t>
            </w: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A95377">
              <w:rPr>
                <w:rFonts w:ascii="Arial" w:hAnsi="Arial" w:cs="Arial"/>
                <w:sz w:val="20"/>
                <w:szCs w:val="20"/>
              </w:rPr>
              <w:t>, prof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A95377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Krzysztof Ziewiec</w:t>
            </w:r>
            <w:r w:rsidR="00A95377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A95377">
              <w:rPr>
                <w:rFonts w:ascii="Arial" w:hAnsi="Arial" w:cs="Arial"/>
                <w:sz w:val="20"/>
                <w:szCs w:val="20"/>
              </w:rPr>
              <w:t>, prof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9744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1B15B2">
              <w:rPr>
                <w:rFonts w:ascii="Arial" w:hAnsi="Arial" w:cs="Arial"/>
                <w:sz w:val="20"/>
                <w:szCs w:val="20"/>
              </w:rPr>
              <w:t>pracy inżynierskiej,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Znajomość przedmiotów kierunkowych i specjalistycznych objętych planem studiów.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Umiejętność rozwiązywania problemów praktycznych i teoretycznych ujętych w  kartach kursów przedmiotów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przygotować udokumentowane opracowanie problemu inżynierskiego zarówno w języku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 Posługuje się technikami multimedialnymi do realizacji zadań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Posiada umiejętność planowania i przeprowadzania eksperymentu, interpretacji uzyskanych wyników i formułowania wniosków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A953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Gambarelli,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Zbroińska,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Zenderowski, Praca magisterska - licencjat: krótki przewodnik po metodologii pisania i obrony pracy dyplomowej, Wydawnictwo CeDeWu,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W. Młyniec, S. Ufnalska Scientific communication, czyli jak pisać i prezentować prace naukowe, Wydawnictwo Sorus,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Lenar,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A953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  <w:bookmarkStart w:id="0" w:name="_GoBack"/>
            <w:bookmarkEnd w:id="0"/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9744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92D" w:rsidRDefault="0099192D">
      <w:r>
        <w:separator/>
      </w:r>
    </w:p>
  </w:endnote>
  <w:endnote w:type="continuationSeparator" w:id="0">
    <w:p w:rsidR="0099192D" w:rsidRDefault="0099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95377">
      <w:rPr>
        <w:noProof/>
      </w:rPr>
      <w:t>1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92D" w:rsidRDefault="0099192D">
      <w:r>
        <w:separator/>
      </w:r>
    </w:p>
  </w:footnote>
  <w:footnote w:type="continuationSeparator" w:id="0">
    <w:p w:rsidR="0099192D" w:rsidRDefault="00991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110186"/>
    <w:rsid w:val="001B15B2"/>
    <w:rsid w:val="0029744F"/>
    <w:rsid w:val="00307A63"/>
    <w:rsid w:val="00854819"/>
    <w:rsid w:val="00986451"/>
    <w:rsid w:val="0099192D"/>
    <w:rsid w:val="00A2568A"/>
    <w:rsid w:val="00A95377"/>
    <w:rsid w:val="00AB6AED"/>
    <w:rsid w:val="00B4693D"/>
    <w:rsid w:val="00B52415"/>
    <w:rsid w:val="00BF7F1D"/>
    <w:rsid w:val="00C34BFB"/>
    <w:rsid w:val="00D64678"/>
    <w:rsid w:val="00F35418"/>
    <w:rsid w:val="00F5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FDFC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2024-06-17T03:53:00Z</dcterms:created>
  <dcterms:modified xsi:type="dcterms:W3CDTF">2024-06-17T03:53:00Z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