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3B" w:rsidRPr="005C6C3B" w:rsidRDefault="005C6C3B" w:rsidP="005C6C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5C6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II stopnia</w:t>
      </w:r>
    </w:p>
    <w:p w:rsidR="005C6C3B" w:rsidRPr="005C6C3B" w:rsidRDefault="005C6C3B" w:rsidP="005C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247"/>
        <w:gridCol w:w="3264"/>
      </w:tblGrid>
      <w:tr w:rsidR="00083700" w:rsidRPr="005C6C3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</w:tcPr>
          <w:p w:rsidR="00083700" w:rsidRPr="005C6C3B" w:rsidRDefault="0005016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B1660C" w:rsidRPr="009D066B" w:rsidTr="0033052B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inż. Marek Aleksander,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centrali alarmowej w zakresie niestandardowych rozwiązań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33052B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centrali alarmowej serii Integra w koncepcji Internetu rzeczy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756658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Wojciech Bąk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przemian fazowych w wybranych materiałach ferroelektrycznych przy pomocy spektroskopii dielektrycznej.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procesów relaksacyjnych w materiałach dielektrycznych.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68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zjawisk transportu ładunku elektrycznego w dielektrykach techniką przemiennoprądową.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1385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0E3CEF" w:rsidRDefault="00846F57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Czaja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9D066B" w:rsidRDefault="00846F57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i właściwości tytanianu bizmutowo-potasowego K0.5Bi0.5TiO3 domieszkowanego jonem wapnia.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569E" w:rsidRPr="009D066B" w:rsidTr="00542508">
        <w:trPr>
          <w:trHeight w:val="142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1569E" w:rsidRPr="009D066B" w:rsidRDefault="0061569E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 warunków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 technologicznych na formowanie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obcych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faz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w bezołowiowej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ceramice K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9E" w:rsidRPr="009D066B" w:rsidRDefault="0061569E" w:rsidP="006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2D493B" w:rsidRPr="009D066B" w:rsidTr="00542508">
        <w:trPr>
          <w:trHeight w:val="334"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0E3CEF" w:rsidRDefault="002D493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Wiktor Hudy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Rozbudowanie projektu pojazdu zdalnie sterowanego żyroskopowego.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300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budowa manipulatora laboratoryjnego.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555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zasady działania oraz stanów statycznych maszyn elektrycznych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aplikacji webowej.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542508">
        <w:trPr>
          <w:trHeight w:val="141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aplikacji do a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kwizycj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pomiarowych w formacie MATLAB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zewnętrznych czujników 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pomiarowych pyłów PM2.5 i PM10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833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silnika liniowego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443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3553C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prądnicy synchronicznej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493B" w:rsidRPr="009D066B" w:rsidTr="002D493B">
        <w:trPr>
          <w:trHeight w:val="442"/>
        </w:trPr>
        <w:tc>
          <w:tcPr>
            <w:tcW w:w="1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Pr="009D066B" w:rsidRDefault="002D493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3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Kulki zamiast wskazówek w zegarze sterowanym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Arduino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synchronizacją czasu przez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3B" w:rsidRPr="009D066B" w:rsidRDefault="002D493B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2D493B">
        <w:trPr>
          <w:trHeight w:val="442"/>
        </w:trPr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Zegar z lampami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Nixie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sterowany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Arduino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synchronizacją czasu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9D066B" w:rsidRDefault="00B1660C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2D493B">
        <w:trPr>
          <w:trHeight w:val="442"/>
        </w:trPr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Kosiarka akumulatorowa z napędem gąsienicowym sterowana przez </w:t>
            </w:r>
            <w:r w:rsidRPr="00B166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C" w:rsidRPr="009D066B" w:rsidRDefault="00B1660C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2D493B">
        <w:trPr>
          <w:trHeight w:val="360"/>
        </w:trPr>
        <w:tc>
          <w:tcPr>
            <w:tcW w:w="1405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Paweł Hyjek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właściwości mechanicznych stopu CuZn40Pb2.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202915">
        <w:trPr>
          <w:trHeight w:val="360"/>
        </w:trPr>
        <w:tc>
          <w:tcPr>
            <w:tcW w:w="1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Struktura i właściwości stopu Ni-Al wytworzonego metodą spiekania impulsowego.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202915">
        <w:trPr>
          <w:trHeight w:val="278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202915" w:rsidRDefault="00112D7A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 Kamila Kluczewska-Chmielarz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112D7A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6D5E89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202915" w:rsidRDefault="00112D7A" w:rsidP="0020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EF3A90" w:rsidRDefault="00112D7A" w:rsidP="005C6C3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Default="00112D7A" w:rsidP="0020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6D5E89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0E3CEF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112D7A" w:rsidP="001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A26C50">
        <w:trPr>
          <w:trHeight w:val="413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2D7A" w:rsidRPr="000E3CEF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Marcin Kowalski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6EED">
              <w:rPr>
                <w:rFonts w:ascii="Times New Roman" w:hAnsi="Times New Roman" w:cs="Times New Roman"/>
                <w:sz w:val="24"/>
                <w:szCs w:val="24"/>
              </w:rPr>
              <w:t>Projekt i wykonanie plotera frezującego CNC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112D7A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12D7A" w:rsidRPr="009D066B" w:rsidTr="00A43E66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E508DB" w:rsidRDefault="00112D7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Projekt i technologia wykonania regału do przechowywania sprzętu sportowego z wykorzystaniem oprogramowania inżynierskiego.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Default="00112D7A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12D7A" w:rsidRPr="009D066B" w:rsidTr="00A43E66">
        <w:trPr>
          <w:trHeight w:val="207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0E3CEF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2C178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stanowiska do cięcia z wykorzystaniem oprogramowania inżynierskiego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112D7A" w:rsidP="001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07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08DB" w:rsidRPr="000E3CEF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</w:t>
            </w:r>
            <w:r w:rsidR="00843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bab. </w:t>
            </w: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Andrzej Kruk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wykonanie młyna laboratoryjnego wysokoenergetycznego.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0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Śledzenie procesów dynamicznych metodami optycznymi i spektroskopowymi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20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8272D9" w:rsidRDefault="00E508DB" w:rsidP="00827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Właściwości optyczne i magnetooptyczne wybranych </w:t>
            </w: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materiałów o strukturze perowskitu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 xml:space="preserve">Budowa dedykowanego wzmacniacza fazoczułego - Praca wykonana we współpracy z Instytutem Fotonowym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Właściwości fizykochemiczne wybranych materiałów tlenkowych o strukturze spinelu,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542508">
        <w:trPr>
          <w:trHeight w:val="460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>Modyfikacja właściwości magnetooptycznych i optycznych wybranych mono- i polikryształów.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16617A">
        <w:trPr>
          <w:trHeight w:val="413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Pr="000E3CEF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inż. Piotr Kulinowski, prof. UKEN</w:t>
            </w:r>
          </w:p>
        </w:tc>
        <w:tc>
          <w:tcPr>
            <w:tcW w:w="1793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Zastosowanie i możliwości metody druku 3D z </w:t>
            </w:r>
            <w:proofErr w:type="spellStart"/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fotopolimerów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farmacji.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16617A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256C5" w:rsidRPr="00BD5595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inż. Krystyna Kuźniar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Wyznaczenie odpowiedzi układu o jednym stopniu swobody na wymuszenie kinematyczne.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Przybliżona analiza właściwości dynamicznych budynków o różnej konstrukcji.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konstrukcji łukowych oraz przykłady ich rzeczywistych realizacji.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542508">
        <w:trPr>
          <w:trHeight w:val="477"/>
        </w:trPr>
        <w:tc>
          <w:tcPr>
            <w:tcW w:w="1405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wybranych konstrukcji ramowych oraz przykłady ich rzeczywistych realizacji.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4A04" w:rsidRPr="009D066B" w:rsidTr="00D14A04">
        <w:trPr>
          <w:trHeight w:val="140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04" w:rsidRPr="000E3CEF" w:rsidRDefault="00D14A04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Migo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14A04" w:rsidRPr="009D066B" w:rsidRDefault="00D14A0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sz w:val="24"/>
                <w:szCs w:val="24"/>
              </w:rPr>
              <w:t>Projekt i wykonanie modelu energoelektronicznego realizującego mikroprocesorowe sterowanie falownikiem małej mocy.</w:t>
            </w:r>
          </w:p>
        </w:tc>
        <w:tc>
          <w:tcPr>
            <w:tcW w:w="1802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4A04" w:rsidRPr="009D066B" w:rsidRDefault="00D14A04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00" w:rsidRPr="009D066B" w:rsidTr="00542508">
        <w:trPr>
          <w:trHeight w:val="27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0" w:rsidRPr="000E3CEF" w:rsidRDefault="00C5663C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parametrów cięcia metodą elektroerozyjną WEDM stopu na osnowie aluminium na jakość powierzchni i efektywność procesu. 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785" w:rsidRPr="009D066B" w:rsidTr="00542508">
        <w:trPr>
          <w:trHeight w:val="871"/>
        </w:trPr>
        <w:tc>
          <w:tcPr>
            <w:tcW w:w="1405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1785" w:rsidRDefault="002C178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Olesia Nawrocka,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1785" w:rsidRPr="009D066B" w:rsidRDefault="002C178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Projektowanie inteligentnego systemu rekomendacji opartego o sieci neuronowe i zbiory rozmyte dla platform </w:t>
            </w:r>
            <w:proofErr w:type="spellStart"/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streamingowych</w:t>
            </w:r>
            <w:proofErr w:type="spellEnd"/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1785" w:rsidRDefault="002C1785" w:rsidP="008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871"/>
        </w:trPr>
        <w:tc>
          <w:tcPr>
            <w:tcW w:w="140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0E3CEF" w:rsidRDefault="0020291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dr hab. Henryk Noga – prof. 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 praktycznego przygotowania nauczycieli przedmiotów technicznych.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2915" w:rsidRPr="009D066B" w:rsidRDefault="00202915" w:rsidP="008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techniczne a wybór ścieżki edukacyjno-zawodowej ucznia.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neurodydaktyczne uwarunkowania percepcji treści technicznych.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A26C50">
        <w:trPr>
          <w:trHeight w:val="138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2915" w:rsidRPr="009D066B" w:rsidRDefault="00202915" w:rsidP="0029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Koncepcja nauczania przepisów ruchu drogowego w ramach przedmiotu technika w Polsce.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Innowacyjne elementy w nauczaniu przepisów ruchu drogowego w ramach przedmiotu technika w Polsce.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kompetencji absolwentów wybranych specjalności szkół średnich w kontekście wymagań praktyki.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Modułowe programy nauczania w kształceniu zawodowym.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techniczne kształtowane na lekcjach techniki jako elementy przygotowania przedzawodowego.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Uwarunkowania historyczne edukacji techniczno-informatycznej a potrzeba zmian kształcenia ogólnotechnicznego.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efektywności kształcenia ogólnotechnicznego młodzieży</w:t>
            </w:r>
            <w:r w:rsidRPr="009D0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i metody doskonalenia kwalifikacji nauczycieli edukacji ogólnotechnicznej.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operacyjne lekcji a kryteria oceniania uczniów.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8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kryteriów ocen w sprawiedliwej ocenie uczniów na przykładzie przedmiotów technicznych.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8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czasu pracy dydaktyczno-wychowawczej nauczycieli techniki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49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Metody aktywizujące w nauczaniu techniki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02915" w:rsidRPr="009D066B" w:rsidTr="00542508">
        <w:trPr>
          <w:trHeight w:val="327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E508D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odmiotowość ucznia w edukacji technicznej na etapie szkoły podstawowej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202915" w:rsidRPr="009D066B" w:rsidTr="00542508">
        <w:trPr>
          <w:trHeight w:val="32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5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2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Netykieta - zasady zachowania dzieci w Internecie – analiza zachowań na różnych etapach edukacyjnych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Urządzenia techniki cyfrowej w pracy nauczyciela przedmiotów technicznych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Pomiar efektywności kształcenia ogólnotechnicznego uczniów szkół podstawowych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Wychowanie komunikacyjne dzieci i młodzieży w Polsce jako element edukacji technicznej.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F63DDE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F63D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Znaczenie kryteriów ocen w sprawiedliwej ocenie uczniów.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E11CC1">
        <w:trPr>
          <w:trHeight w:val="81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Umiejętności techniczne kształtowane na lekcjach techniki jako elementy przygotowania </w:t>
            </w:r>
            <w:proofErr w:type="spellStart"/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przedzawodowego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7B7877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Wybór zawodów technicznych i informatycznych przez uczniów szkół podstawowych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Pr="00C944FD" w:rsidRDefault="00B1660C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Netykieta - wybrane problemy socjalizacyjne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02915" w:rsidRDefault="00B1660C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Możliwości wirtualnej rzeczywistości dla procesów edukacyjnych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Default="00202915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765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542508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dr hab.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>Marek Ogiela</w:t>
            </w:r>
          </w:p>
          <w:p w:rsidR="006E4AC4" w:rsidRDefault="006E4AC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E508DB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Wykorzystanie teorii inteligencji obliczeniowej w zastosowaniach praktycznych.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Zapory sieciowe w monitorowaniu transmisji internetowych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technik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steganografii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ukrywaniu danych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6E4AC4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technologii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blockchain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Internecie rzeczy (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IoT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6E4AC4">
        <w:trPr>
          <w:trHeight w:val="1232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Małgorzata Piaskowska-Silarska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>Pozyskiwanie energii geotermalnej w Polsce. Porównanie geotermalnego źródła ciepła z konwencjonalnym,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08DB" w:rsidRDefault="00E508DB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6E4AC4">
        <w:trPr>
          <w:trHeight w:val="246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Default="00112D7A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Krzysztof Pytel, </w:t>
            </w:r>
            <w:proofErr w:type="spellStart"/>
            <w:r w:rsidRPr="00112D7A">
              <w:rPr>
                <w:rFonts w:ascii="Times New Roman" w:hAnsi="Times New Roman" w:cs="Times New Roman"/>
                <w:b/>
                <w:sz w:val="24"/>
                <w:szCs w:val="24"/>
              </w:rPr>
              <w:t>prof.UKEN</w:t>
            </w:r>
            <w:proofErr w:type="spellEnd"/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12D7A" w:rsidRPr="007B7877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Default="00112D7A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12D7A" w:rsidRPr="009D066B" w:rsidTr="00E01126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Default="00112D7A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12D7A" w:rsidRPr="007B7877" w:rsidRDefault="00112D7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Default="00112D7A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6E4AC4">
        <w:trPr>
          <w:trHeight w:val="246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hab. Roman Rosiek,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Eyetrackingowa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analiza percepcji treści oraz wiedzy potocznej studentów w zakresie kursu mechaniki.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kinematyki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dynamiki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Zaprojektowanie i wykonanie 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sterowanej mikroprocesorowo repliki klasycznego systemu audio.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163127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sterowanego mikroprocesorowo streamera sieciowego audio z systemem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Daphile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163127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Eyetrackingowe</w:t>
            </w:r>
            <w:proofErr w:type="spellEnd"/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badania rozumienia i percepcji wybranych pojęć w obszarze STEM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163127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Zastosowania mikrokontrolerów do celów wspomagania i realizacji szkolnych eksperymentów fizycznych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163127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 pomiarów wzmacniacza akustycznego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6E4AC4">
        <w:trPr>
          <w:trHeight w:val="246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 pomiarów laserowej obrabiarki CNC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619F" w:rsidRPr="009D066B" w:rsidTr="006E4AC4">
        <w:trPr>
          <w:trHeight w:val="1232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9D066B" w:rsidRDefault="00B3619F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informatyczna w Szkole Podstawowej Montessori.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3619F" w:rsidRPr="009D066B" w:rsidRDefault="00F73EA3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E0BFD" w:rsidRPr="009D066B" w:rsidTr="001531C5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0E3CEF" w:rsidRDefault="000E0BFD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ab. inż. Iwona Sulima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warunków testu na zużycie kompozytów metalowych.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BFD" w:rsidRPr="009D066B" w:rsidTr="001531C5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Optymalizacja procesu spiekania metodą SPS dla kompozytu wzmacnianego ceramiką ZrB2.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BFD" w:rsidRPr="009D066B" w:rsidTr="001531C5">
        <w:trPr>
          <w:trHeight w:val="82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właściwości tribologicznych stopów żelaza przy użyciu metody Millera.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1531C5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mechanicznej syntezy do wytwarzania proszków kompozytowych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085377" w:rsidP="000E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E0BFD" w:rsidRPr="009D066B" w:rsidTr="001531C5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BFD" w:rsidRDefault="000E0BFD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BFD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metody sitowej do oceny rozkładu wielkości cząstek proszków aluminium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85377" w:rsidP="000E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83700" w:rsidRPr="009D066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otrzymywania tytanianu sodowo – bizmutowego domieszkowanego gadolinem.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0E3CEF" w:rsidRDefault="0020291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Agnieszka Twardowska –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 temperatury spiekania na  strukturę i wybrane właściwości spieków na osnowie proszków MAXTHAL TM 312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42508">
        <w:trPr>
          <w:trHeight w:val="36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Mikrostruktura i właściwości mechaniczne spieków Ti5Si3/TiB2 otrzymanych metodą SPS.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5F1461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do detekcji i monitorowania gazów.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B44">
              <w:rPr>
                <w:rFonts w:ascii="Times New Roman" w:hAnsi="Times New Roman" w:cs="Times New Roman"/>
                <w:sz w:val="24"/>
                <w:szCs w:val="24"/>
              </w:rPr>
              <w:t>Węglik boru- dobór parametrów spiekania metoda SPS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3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8A4B44" w:rsidRDefault="00202915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Wpływ lepkości zolu na grubość i przyczepność warstw osadzanych metodą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spin</w:t>
            </w:r>
            <w:proofErr w:type="spellEnd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coating</w:t>
            </w:r>
            <w:proofErr w:type="spell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2915" w:rsidRPr="009D066B" w:rsidTr="00202915">
        <w:trPr>
          <w:trHeight w:val="412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2915" w:rsidRPr="005F1461" w:rsidRDefault="00202915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64">
              <w:rPr>
                <w:rFonts w:ascii="Times New Roman" w:hAnsi="Times New Roman" w:cs="Times New Roman"/>
                <w:sz w:val="24"/>
                <w:szCs w:val="24"/>
              </w:rPr>
              <w:t>Metody syntezy wybranych materiałów ceramicznych na drodze ablacji laserowej w cieczy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5" w:rsidRPr="009D066B" w:rsidRDefault="0020291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12E1" w:rsidRPr="009D066B" w:rsidTr="00542508">
        <w:trPr>
          <w:trHeight w:val="1425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2E1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112E1" w:rsidRPr="009D066B" w:rsidRDefault="00F112E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E1" w:rsidRPr="009D066B" w:rsidRDefault="00F112E1" w:rsidP="00F11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272D9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Techniczne i fizyczne aspekty emisji nieujawniającej w systemach teleinformatycznych.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0D19" w:rsidRPr="009D066B" w:rsidTr="00542508">
        <w:trPr>
          <w:trHeight w:val="138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oprogramowania 3D CAD do opracowania projektu konstrukcyjnego i technologicznego wybranego urządzenia.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0C25" w:rsidRPr="009D066B" w:rsidTr="00542508">
        <w:trPr>
          <w:trHeight w:val="1476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69E" w:rsidRPr="009D066B" w:rsidTr="00542508">
        <w:trPr>
          <w:trHeight w:val="132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569E" w:rsidRPr="000E3CEF" w:rsidRDefault="0061569E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Maciej Zając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wyboczeniowa wybranej ramy stalowej z wykorzystaniem własnego oprogramowania metody elementów skończonych.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Analiza faz wytężenia przekrojów zginanych statycznie wyznaczalnych belek żelbetowych. o przekroju prostokątnym z wykorzystaniem własnego oprogramowania.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542508">
        <w:trPr>
          <w:trHeight w:val="277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 xml:space="preserve">Analiza wytrzymałościowa wybranego budynku jednorodzinnego metodą elementów skończonych w programie </w:t>
            </w:r>
            <w:proofErr w:type="spellStart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4B34" w:rsidRPr="009D066B" w:rsidTr="00542508">
        <w:trPr>
          <w:trHeight w:val="360"/>
        </w:trPr>
        <w:tc>
          <w:tcPr>
            <w:tcW w:w="14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4B34" w:rsidRPr="00EE4B34" w:rsidRDefault="00EE4B3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prom. Pomocniczy 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dr inż. Wiktor Hudy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7AC">
              <w:rPr>
                <w:rFonts w:ascii="Times New Roman" w:hAnsi="Times New Roman" w:cs="Times New Roman"/>
                <w:sz w:val="24"/>
                <w:szCs w:val="24"/>
              </w:rPr>
              <w:t>Zaprojektowanie i wykonanie zestawu do analizy spektralnej źródeł światła i materiałów w świetle widzialnym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542508">
        <w:trPr>
          <w:trHeight w:val="360"/>
        </w:trPr>
        <w:tc>
          <w:tcPr>
            <w:tcW w:w="14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534A" w:rsidRPr="000E3CEF" w:rsidRDefault="00A0534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badania możliwości wytworzenia kompozytów dzięki wykorzystaniu właściwości stopów wysokoentropowych.</w:t>
            </w:r>
          </w:p>
        </w:tc>
        <w:tc>
          <w:tcPr>
            <w:tcW w:w="180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542508">
        <w:trPr>
          <w:trHeight w:val="690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badania mikrostruktury i właściwości kompozytów oraz złącz materiałów różnorodnych otrzymywanych z udziałem stanu ciekłego.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542508">
        <w:trPr>
          <w:trHeight w:val="34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Pomiary i interpretacja wyników badań właściwości mechanicznych materiałów warstw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owych na osnowie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EE4B34">
        <w:trPr>
          <w:trHeight w:val="1262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Analiza wpływu składu chemicznego na przebieg procesu termicznego łączenia wybranych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1B5CA3">
        <w:trPr>
          <w:trHeight w:val="278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054002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Wpływ składu chemicznego na przebieg procesu termicznego łączenia wybranych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1B5CA3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054002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Pomiary właściwości mechanicznych materiałów warstwowych na osnowie stopów metali.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3133D1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054002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5">
              <w:rPr>
                <w:rFonts w:ascii="Times New Roman" w:hAnsi="Times New Roman" w:cs="Times New Roman"/>
                <w:sz w:val="24"/>
                <w:szCs w:val="24"/>
              </w:rPr>
              <w:t>Wykonanie złącz spawanych metodą „spawania na zimno” oraz analiza poprawności doboru parametrów spawania dla różnych materiałów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3133D1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552635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wpływu krótkich impulsów spawalniczych na modyfikację mikrostruktury w stopach wieloskładnikowych Mn-Cr-Fe-Co-Ni-P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3133D1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552635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mikrostruktury i właściwości mechanicznych stopów o podwyższonej skłonności do grafityzacji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3133D1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552635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mikrostruktury i właściwości struktur warstwowych uzyskiwanych metodami spawalniczymi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3133D1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552635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Optymalizacja mikrostruktury w układzie wieloskładnikowym Fe-Co-Ni-P-Si-B-C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534A" w:rsidRPr="009D066B" w:rsidTr="001B5CA3">
        <w:trPr>
          <w:trHeight w:val="555"/>
        </w:trPr>
        <w:tc>
          <w:tcPr>
            <w:tcW w:w="14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0534A" w:rsidRPr="00552635" w:rsidRDefault="00A0534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zmian mikrostruktury i właściwości stopów eutektycznych Fe-Co-Ni-P-Si-B-C po różnych warunkach obróbki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A" w:rsidRPr="009D066B" w:rsidRDefault="00A0534A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7DF" w:rsidRPr="009D066B" w:rsidRDefault="005E57DF">
      <w:pPr>
        <w:rPr>
          <w:rFonts w:ascii="Times New Roman" w:hAnsi="Times New Roman" w:cs="Times New Roman"/>
          <w:sz w:val="24"/>
          <w:szCs w:val="24"/>
        </w:rPr>
      </w:pPr>
    </w:p>
    <w:sectPr w:rsidR="005E57DF" w:rsidRPr="009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B"/>
    <w:rsid w:val="00014E61"/>
    <w:rsid w:val="00021A20"/>
    <w:rsid w:val="00021EDA"/>
    <w:rsid w:val="00050169"/>
    <w:rsid w:val="00054002"/>
    <w:rsid w:val="000771E6"/>
    <w:rsid w:val="00083700"/>
    <w:rsid w:val="00085377"/>
    <w:rsid w:val="000869C7"/>
    <w:rsid w:val="000E0BFD"/>
    <w:rsid w:val="000E3CEF"/>
    <w:rsid w:val="00102AD6"/>
    <w:rsid w:val="00104459"/>
    <w:rsid w:val="00112D7A"/>
    <w:rsid w:val="00144839"/>
    <w:rsid w:val="001714B7"/>
    <w:rsid w:val="001B5CA3"/>
    <w:rsid w:val="00202915"/>
    <w:rsid w:val="00210C8F"/>
    <w:rsid w:val="002142DA"/>
    <w:rsid w:val="002256C5"/>
    <w:rsid w:val="00272911"/>
    <w:rsid w:val="00295912"/>
    <w:rsid w:val="002C1785"/>
    <w:rsid w:val="002D493B"/>
    <w:rsid w:val="002E289F"/>
    <w:rsid w:val="00303AB6"/>
    <w:rsid w:val="003133D1"/>
    <w:rsid w:val="003573ED"/>
    <w:rsid w:val="00366190"/>
    <w:rsid w:val="00394AE8"/>
    <w:rsid w:val="0039721C"/>
    <w:rsid w:val="004222B6"/>
    <w:rsid w:val="00465FB7"/>
    <w:rsid w:val="00487E2B"/>
    <w:rsid w:val="004A3851"/>
    <w:rsid w:val="004D79A5"/>
    <w:rsid w:val="005342B6"/>
    <w:rsid w:val="00542508"/>
    <w:rsid w:val="005642F5"/>
    <w:rsid w:val="00574C0A"/>
    <w:rsid w:val="005B4CF3"/>
    <w:rsid w:val="005C0A5E"/>
    <w:rsid w:val="005C6C3B"/>
    <w:rsid w:val="005E57DF"/>
    <w:rsid w:val="005F1461"/>
    <w:rsid w:val="0061569E"/>
    <w:rsid w:val="00681BBC"/>
    <w:rsid w:val="00687BE0"/>
    <w:rsid w:val="00694BE5"/>
    <w:rsid w:val="006A59DF"/>
    <w:rsid w:val="006E4AC4"/>
    <w:rsid w:val="00723A28"/>
    <w:rsid w:val="00730ECA"/>
    <w:rsid w:val="00756658"/>
    <w:rsid w:val="00757758"/>
    <w:rsid w:val="00764948"/>
    <w:rsid w:val="00770D4C"/>
    <w:rsid w:val="00772EDE"/>
    <w:rsid w:val="007C0EBD"/>
    <w:rsid w:val="007E0D19"/>
    <w:rsid w:val="0080003C"/>
    <w:rsid w:val="0082677D"/>
    <w:rsid w:val="008272D9"/>
    <w:rsid w:val="008316A7"/>
    <w:rsid w:val="00842B76"/>
    <w:rsid w:val="00843D62"/>
    <w:rsid w:val="00846F57"/>
    <w:rsid w:val="00851D64"/>
    <w:rsid w:val="00891DCF"/>
    <w:rsid w:val="008D10B0"/>
    <w:rsid w:val="00900BEC"/>
    <w:rsid w:val="00914822"/>
    <w:rsid w:val="00975581"/>
    <w:rsid w:val="009D066B"/>
    <w:rsid w:val="00A0534A"/>
    <w:rsid w:val="00A14613"/>
    <w:rsid w:val="00A26C50"/>
    <w:rsid w:val="00A36371"/>
    <w:rsid w:val="00A42A0B"/>
    <w:rsid w:val="00A51080"/>
    <w:rsid w:val="00A975DA"/>
    <w:rsid w:val="00AA0751"/>
    <w:rsid w:val="00B1660C"/>
    <w:rsid w:val="00B22195"/>
    <w:rsid w:val="00B3619F"/>
    <w:rsid w:val="00B723B1"/>
    <w:rsid w:val="00B81F82"/>
    <w:rsid w:val="00BB21A6"/>
    <w:rsid w:val="00BC1B34"/>
    <w:rsid w:val="00C41609"/>
    <w:rsid w:val="00C5663C"/>
    <w:rsid w:val="00D13992"/>
    <w:rsid w:val="00D14A04"/>
    <w:rsid w:val="00D90C25"/>
    <w:rsid w:val="00DA5A79"/>
    <w:rsid w:val="00DF55A8"/>
    <w:rsid w:val="00E11CC1"/>
    <w:rsid w:val="00E508DB"/>
    <w:rsid w:val="00E84665"/>
    <w:rsid w:val="00EA4E2B"/>
    <w:rsid w:val="00EC61D4"/>
    <w:rsid w:val="00EE4B34"/>
    <w:rsid w:val="00F112E1"/>
    <w:rsid w:val="00F34D5B"/>
    <w:rsid w:val="00F63DDE"/>
    <w:rsid w:val="00F73EA3"/>
    <w:rsid w:val="00F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6BD3-7120-4DD1-84F7-4A17DBE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C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C3B"/>
    <w:rPr>
      <w:b/>
      <w:bCs/>
    </w:rPr>
  </w:style>
  <w:style w:type="character" w:customStyle="1" w:styleId="vhqudtyelxqknvzkxcjct">
    <w:name w:val="vhqudtyelxqknvzkxcjct"/>
    <w:basedOn w:val="Domylnaczcionkaakapitu"/>
    <w:rsid w:val="008272D9"/>
  </w:style>
  <w:style w:type="character" w:customStyle="1" w:styleId="normaltextrun">
    <w:name w:val="normaltextrun"/>
    <w:basedOn w:val="Domylnaczcionkaakapitu"/>
    <w:rsid w:val="008272D9"/>
  </w:style>
  <w:style w:type="character" w:customStyle="1" w:styleId="eop">
    <w:name w:val="eop"/>
    <w:basedOn w:val="Domylnaczcionkaakapitu"/>
    <w:rsid w:val="008272D9"/>
  </w:style>
  <w:style w:type="character" w:customStyle="1" w:styleId="spellingerror">
    <w:name w:val="spellingerror"/>
    <w:basedOn w:val="Domylnaczcionkaakapitu"/>
    <w:rsid w:val="0082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2</cp:revision>
  <dcterms:created xsi:type="dcterms:W3CDTF">2025-02-10T18:50:00Z</dcterms:created>
  <dcterms:modified xsi:type="dcterms:W3CDTF">2025-02-10T18:50:00Z</dcterms:modified>
</cp:coreProperties>
</file>