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</w:t>
      </w:r>
      <w:r w:rsidR="004A78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</w:t>
      </w: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5187"/>
        <w:gridCol w:w="1268"/>
      </w:tblGrid>
      <w:tr w:rsidR="00CF3F1E" w:rsidRPr="00983570" w:rsidTr="00FD59D4">
        <w:trPr>
          <w:trHeight w:val="360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538135" w:themeFill="accent6" w:themeFillShade="BF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F5543A" w:rsidRPr="00983570" w:rsidTr="00FD59D4">
        <w:trPr>
          <w:trHeight w:val="465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543A" w:rsidRPr="008B1A62" w:rsidRDefault="00F5543A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43A">
              <w:rPr>
                <w:rFonts w:ascii="Times New Roman" w:hAnsi="Times New Roman" w:cs="Times New Roman"/>
                <w:b/>
                <w:color w:val="000000" w:themeColor="text1"/>
              </w:rPr>
              <w:t>dr hab. inż. Marek Aleksander, prof. UKEN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5543A" w:rsidRPr="008B1A62" w:rsidRDefault="00F5543A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543A">
              <w:rPr>
                <w:rFonts w:ascii="Times New Roman" w:hAnsi="Times New Roman" w:cs="Times New Roman"/>
                <w:color w:val="000000" w:themeColor="text1"/>
              </w:rPr>
              <w:t>Zastosowanie centrali alarmowej w zakresie niestandardowych rozwiązań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A" w:rsidRPr="008B1A62" w:rsidRDefault="00F5543A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A" w:rsidRPr="00983570" w:rsidTr="00FD59D4">
        <w:trPr>
          <w:trHeight w:val="4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543A" w:rsidRPr="00F5543A" w:rsidRDefault="00F5543A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5543A" w:rsidRPr="008B1A62" w:rsidRDefault="00F5543A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543A">
              <w:rPr>
                <w:rFonts w:ascii="Times New Roman" w:hAnsi="Times New Roman" w:cs="Times New Roman"/>
                <w:color w:val="000000" w:themeColor="text1"/>
              </w:rPr>
              <w:t xml:space="preserve">Zastosowanie centrali alarmowej serii Integra w koncepcji </w:t>
            </w:r>
            <w:proofErr w:type="spellStart"/>
            <w:r w:rsidRPr="00F5543A">
              <w:rPr>
                <w:rFonts w:ascii="Times New Roman" w:hAnsi="Times New Roman" w:cs="Times New Roman"/>
                <w:color w:val="000000" w:themeColor="text1"/>
              </w:rPr>
              <w:t>IoT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A" w:rsidRPr="008B1A62" w:rsidRDefault="00F5543A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FD59D4">
        <w:trPr>
          <w:trHeight w:val="465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>dr inż. Sławomir Bałuszyński</w:t>
            </w: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Wymagania w zakresie ochrony przeciwpożarowej dotyczące magazynowania odpadów o charakterze palnym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FD59D4">
        <w:trPr>
          <w:trHeight w:val="4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Współczesna edukacja dzieci i młodzieży w zakresie bezpieczeństwa pożarowego.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FD59D4">
        <w:trPr>
          <w:trHeight w:val="4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Zasady doboru i działania urządzeń przeciwpożarowych dla budynków zamieszkania zbiorowego.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FD59D4">
        <w:trPr>
          <w:trHeight w:val="30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Współczesne zagrożenia w procesie pracy i metody ich ograniczania.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FD59D4">
        <w:trPr>
          <w:trHeight w:val="30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Bezpieczeństwo pożarowe budynków „inteligentnych”.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FD59D4">
        <w:trPr>
          <w:trHeight w:val="33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Ryzyko zawodowe jako element środowiska pracy.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2A1168">
        <w:trPr>
          <w:trHeight w:val="33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</w:rPr>
              <w:t>Analiza i ocena ryzyka zawodowego na wybranym stanowisku pracy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2A1168">
        <w:trPr>
          <w:trHeight w:val="15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6432">
              <w:rPr>
                <w:rFonts w:ascii="Times New Roman" w:hAnsi="Times New Roman" w:cs="Times New Roman"/>
              </w:rPr>
              <w:t xml:space="preserve">Ochrona pracownika na wybranym stanowisku pracy w narażeniu na substancje </w:t>
            </w:r>
            <w:proofErr w:type="spellStart"/>
            <w:r w:rsidRPr="00786432">
              <w:rPr>
                <w:rFonts w:ascii="Times New Roman" w:hAnsi="Times New Roman" w:cs="Times New Roman"/>
              </w:rPr>
              <w:t>reprotoksyczne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68" w:rsidRPr="00983570" w:rsidTr="002A1168">
        <w:trPr>
          <w:trHeight w:val="15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2A1168" w:rsidRDefault="002A1168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A1168">
              <w:rPr>
                <w:rFonts w:ascii="Times New Roman" w:eastAsia="Times New Roman" w:hAnsi="Times New Roman" w:cs="Times New Roman"/>
                <w:lang w:eastAsia="pl-PL"/>
              </w:rPr>
              <w:t>Zagrożenia w środowisku pracy – analiza statystyk i percepcja pracowników na przykładzie branży budowlanej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2A1168" w:rsidRPr="00983570" w:rsidTr="002A1168">
        <w:trPr>
          <w:trHeight w:val="15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2A1168" w:rsidRDefault="002A1168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A1168">
              <w:rPr>
                <w:rFonts w:ascii="Times New Roman" w:eastAsia="Times New Roman" w:hAnsi="Times New Roman" w:cs="Times New Roman"/>
                <w:lang w:eastAsia="pl-PL"/>
              </w:rPr>
              <w:t>Analiza i ocena ryzyka zawodowego elektromonterów na przykładzie firmy Elektromontaż Kraków S.A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2A1168" w:rsidRPr="00983570" w:rsidTr="002A1168">
        <w:trPr>
          <w:trHeight w:val="15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2A1168" w:rsidRDefault="002A1168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A1168">
              <w:rPr>
                <w:rFonts w:ascii="Times New Roman" w:eastAsia="Times New Roman" w:hAnsi="Times New Roman" w:cs="Times New Roman"/>
                <w:lang w:eastAsia="pl-PL"/>
              </w:rPr>
              <w:t>Funkcjonowanie kobiet w jednostkach ochrony przeciwpożarowej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2A1168" w:rsidRPr="00983570" w:rsidTr="002A1168">
        <w:trPr>
          <w:trHeight w:val="47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2A1168" w:rsidRDefault="002A1168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A1168">
              <w:rPr>
                <w:rFonts w:ascii="Times New Roman" w:eastAsia="Times New Roman" w:hAnsi="Times New Roman" w:cs="Times New Roman"/>
                <w:lang w:eastAsia="pl-PL"/>
              </w:rPr>
              <w:t>Analiza szkoleń psów w służbach mundurowych w Polsce pod kątem zapewnienia bezpieczeństwa pracy ludzi i zwierząt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2A1168" w:rsidRPr="00983570" w:rsidTr="002A1168">
        <w:trPr>
          <w:trHeight w:val="472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A1168" w:rsidRPr="008B1A62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A1168" w:rsidRPr="002A1168" w:rsidRDefault="002A1168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168">
              <w:rPr>
                <w:rFonts w:ascii="Times New Roman" w:eastAsia="Times New Roman" w:hAnsi="Times New Roman" w:cs="Times New Roman"/>
                <w:lang w:eastAsia="pl-PL"/>
              </w:rPr>
              <w:t>Współczesna edukacja dzieci i młodzieży z zakresu bezpieczeństwa pożarowego: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8" w:rsidRDefault="002A116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335635" w:rsidRPr="00983570" w:rsidTr="002A1168">
        <w:trPr>
          <w:trHeight w:val="33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8B1A62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eastAsia="Times New Roman" w:hAnsi="Times New Roman" w:cs="Times New Roman"/>
                <w:b/>
                <w:lang w:eastAsia="pl-PL"/>
              </w:rPr>
              <w:t>dr hab. Łukasz Binkowski prof. UKEN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8B1A62" w:rsidRDefault="00335635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Zagrożenie bezpieczeństwa zdrowotnego rtęcią różnych poziomów sieci troficznej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5" w:rsidRPr="008B1A62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786432" w:rsidRPr="00983570" w:rsidTr="00FD59D4">
        <w:trPr>
          <w:trHeight w:val="732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8B1A6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dr inż. Piotr </w:t>
            </w:r>
            <w:proofErr w:type="spellStart"/>
            <w:r w:rsidRPr="008B1A6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Czaja</w:t>
            </w:r>
            <w:proofErr w:type="spellEnd"/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8B1A62">
              <w:rPr>
                <w:rFonts w:ascii="Times New Roman" w:eastAsia="Arial Narrow" w:hAnsi="Times New Roman" w:cs="Times New Roman"/>
              </w:rPr>
              <w:t>Funkcjonowanie przepisów BHP na przykładzie wybranego przedsiębiorstwa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432" w:rsidRPr="00983570" w:rsidTr="00FD59D4">
        <w:trPr>
          <w:trHeight w:val="732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786432">
              <w:rPr>
                <w:rFonts w:ascii="Times New Roman" w:eastAsia="Arial Narrow" w:hAnsi="Times New Roman" w:cs="Times New Roman"/>
              </w:rPr>
              <w:t>Analiza i ocena wpływu organizacji i zagospodarowania placu budowy na bezpieczeństwo wykonywania robót budowlanych na przykładzie wybranej inwestycji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786432" w:rsidRPr="00983570" w:rsidTr="00FD59D4">
        <w:trPr>
          <w:trHeight w:val="732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786432">
              <w:rPr>
                <w:rFonts w:ascii="Times New Roman" w:eastAsia="Arial Narrow" w:hAnsi="Times New Roman" w:cs="Times New Roman"/>
              </w:rPr>
              <w:t>Wymagania w zakresie bezpieczeństwa na terenie szkół podstawowych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786432" w:rsidRPr="00983570" w:rsidTr="00FD59D4">
        <w:trPr>
          <w:trHeight w:val="732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432" w:rsidRPr="008B1A62" w:rsidRDefault="00786432" w:rsidP="007A0239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786432">
              <w:rPr>
                <w:rFonts w:ascii="Times New Roman" w:eastAsia="Arial Narrow" w:hAnsi="Times New Roman" w:cs="Times New Roman"/>
              </w:rPr>
              <w:t>Analiza zgodności systemów oświetlenia w miejscach pracy z obowiązującymi normami i przepisami prawnymi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432" w:rsidRPr="008B1A62" w:rsidRDefault="0078643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FD59D4">
        <w:trPr>
          <w:trHeight w:val="315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dr hab. inż. Krystian Frącik, prof. UKEN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hAnsi="Times New Roman" w:cs="Times New Roman"/>
              </w:rPr>
              <w:t>Nauki o bezpieczeństwie</w:t>
            </w:r>
            <w:r w:rsidRPr="008B1A62">
              <w:rPr>
                <w:rFonts w:ascii="Times New Roman" w:hAnsi="Times New Roman" w:cs="Times New Roman"/>
              </w:rPr>
              <w:br/>
            </w:r>
            <w:r w:rsidRPr="008B1A62">
              <w:rPr>
                <w:rFonts w:ascii="Times New Roman" w:eastAsia="Arial Narrow" w:hAnsi="Times New Roman" w:cs="Times New Roman"/>
              </w:rPr>
              <w:t>(zakres tematyczny pracy)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BBE" w:rsidRPr="00983570" w:rsidTr="00FD59D4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Arial Narrow" w:hAnsi="Times New Roman" w:cs="Times New Roman"/>
              </w:rPr>
              <w:t>Bezpieczeństwo infrastruktury krytycznej</w:t>
            </w:r>
            <w:r w:rsidRPr="008B1A62">
              <w:rPr>
                <w:rFonts w:ascii="Times New Roman" w:eastAsia="Arial Narrow" w:hAnsi="Times New Roman" w:cs="Times New Roman"/>
              </w:rPr>
              <w:br/>
              <w:t>(zakres tematyczny pracy)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BBE" w:rsidRPr="00983570" w:rsidTr="00FD59D4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Logistyka w bezpieczeństwie</w:t>
            </w:r>
            <w:r w:rsidRPr="008B1A62">
              <w:rPr>
                <w:rFonts w:ascii="Times New Roman" w:hAnsi="Times New Roman" w:cs="Times New Roman"/>
              </w:rPr>
              <w:br/>
              <w:t>(zakres tematyczny pracy)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BBE" w:rsidRPr="00983570" w:rsidTr="00FD59D4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Bezpieczeństwo wewnętrzne</w:t>
            </w:r>
            <w:r w:rsidRPr="008B1A62">
              <w:rPr>
                <w:rFonts w:ascii="Times New Roman" w:hAnsi="Times New Roman" w:cs="Times New Roman"/>
              </w:rPr>
              <w:br/>
            </w:r>
            <w:r w:rsidRPr="008B1A62">
              <w:rPr>
                <w:rFonts w:ascii="Times New Roman" w:eastAsia="Arial Narrow" w:hAnsi="Times New Roman" w:cs="Times New Roman"/>
              </w:rPr>
              <w:t>(zakres tematyczny pracy)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BBE" w:rsidRPr="00983570" w:rsidTr="002A1168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Bezpieczeństwo narodowe</w:t>
            </w:r>
            <w:r w:rsidRPr="008B1A62">
              <w:rPr>
                <w:rFonts w:ascii="Times New Roman" w:hAnsi="Times New Roman" w:cs="Times New Roman"/>
              </w:rPr>
              <w:br/>
            </w:r>
            <w:r w:rsidRPr="008B1A62">
              <w:rPr>
                <w:rFonts w:ascii="Times New Roman" w:eastAsia="Arial Narrow" w:hAnsi="Times New Roman" w:cs="Times New Roman"/>
              </w:rPr>
              <w:t>(zakres tematyczny pracy)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BBE" w:rsidRPr="00983570" w:rsidTr="002A1168">
        <w:trPr>
          <w:trHeight w:val="293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Zarządzanie w przedsiębiorstwach w kontekście ich bezpiecznego funkcjonowania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BBE" w:rsidRPr="00983570" w:rsidTr="008E6BBE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68C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Monitoring zagrożeń infrastruktury odnawialnych źródeł energii w Małopolsce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8E6BBE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3268CF" w:rsidRDefault="008E6BBE" w:rsidP="0042715B">
            <w:pPr>
              <w:spacing w:after="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68C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Analiza zagrożeń bezpieczeństwa publicznego na przykładzie gminy Wadowice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8E6BBE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3268CF" w:rsidRDefault="008E6BBE" w:rsidP="0042715B">
            <w:pPr>
              <w:spacing w:after="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68C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Zagrożenia cybernetyczne infrastruktury krytycznej kraju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8E6BBE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BE" w:rsidRPr="003268CF" w:rsidRDefault="008E6BBE" w:rsidP="0042715B">
            <w:pPr>
              <w:spacing w:after="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68C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Transport jako element infrastruktury krytycznej państwa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42715B" w:rsidRPr="00983570" w:rsidTr="00FD59D4">
        <w:trPr>
          <w:trHeight w:val="265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hAnsi="Times New Roman" w:cs="Times New Roman"/>
                <w:b/>
              </w:rPr>
              <w:t>Tematy dostępne dla innego wybranego promotora</w:t>
            </w:r>
          </w:p>
        </w:tc>
        <w:tc>
          <w:tcPr>
            <w:tcW w:w="2864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42715B" w:rsidRPr="008B1A62" w:rsidRDefault="0042715B" w:rsidP="0042715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hAnsi="Times New Roman" w:cs="Times New Roman"/>
              </w:rPr>
              <w:t>Analiza zagrożeń i systemu bezpieczeństwa w powiecie ...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81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 xml:space="preserve">Analiza przyczyn i skutków awarii / katastrofy / naturalnej na przykładzie ...........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Analiza ryzyka zawodowego na przykładzie ...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Analiza ryzyka awarii technicznej na przykładzie ...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Ochotnicza Straż Pożarna w systemie bezpieczeństwa lokalnego na przykładzie gminy ...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42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Państwowa Straż Pożarna w systemie bezpieczeństwa lokalnego na przykładzie gminy ...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42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Monitoring zagrożeń bezpieczeństwa na przykładzie ...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38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 xml:space="preserve">System ostrzegania i alarmowania ludności na przykładzie ... 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38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System ratownictwa technicznego na przykładzie ...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284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t>System zarządzania w sytuacji kryzysowej w gminie ...</w:t>
            </w:r>
            <w:r w:rsidRPr="008B1A6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15B" w:rsidRPr="00983570" w:rsidTr="00FD59D4">
        <w:trPr>
          <w:trHeight w:val="412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 xml:space="preserve">Wpływ zapory wodnej w Niedzicy na bezpieczeństwo powodziowe terenów </w:t>
            </w:r>
            <w:proofErr w:type="spellStart"/>
            <w:r w:rsidRPr="008B1A62">
              <w:rPr>
                <w:rFonts w:ascii="Times New Roman" w:hAnsi="Times New Roman" w:cs="Times New Roman"/>
              </w:rPr>
              <w:t>Spisza</w:t>
            </w:r>
            <w:proofErr w:type="spellEnd"/>
            <w:r w:rsidRPr="008B1A62">
              <w:rPr>
                <w:rFonts w:ascii="Times New Roman" w:hAnsi="Times New Roman" w:cs="Times New Roman"/>
              </w:rPr>
              <w:t xml:space="preserve"> i okolic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</w:pPr>
            <w:r w:rsidRPr="008B1A62"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>zajęty</w:t>
            </w:r>
          </w:p>
        </w:tc>
      </w:tr>
      <w:tr w:rsidR="0042715B" w:rsidRPr="00983570" w:rsidTr="00FD59D4">
        <w:trPr>
          <w:trHeight w:val="87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A62">
              <w:rPr>
                <w:rFonts w:ascii="Times New Roman" w:hAnsi="Times New Roman" w:cs="Times New Roman"/>
                <w:b/>
              </w:rPr>
              <w:t>dr hab. Andrzej Kruk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Zastosowanie metod magnetooptycznych do monitorowania lokalnego pola magnetycznego</w:t>
            </w:r>
            <w:r w:rsidRPr="008B1A62">
              <w:rPr>
                <w:rFonts w:ascii="Times New Roman" w:hAnsi="Times New Roman" w:cs="Times New Roman"/>
              </w:rPr>
              <w:br/>
              <w:t>w urządzeniach technicznych.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2715B" w:rsidRPr="00983570" w:rsidTr="00FD59D4">
        <w:trPr>
          <w:trHeight w:val="84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Zastosowanie metod magnetooptycznych do monitorowania lokalnego pola magnetycznego</w:t>
            </w:r>
            <w:r w:rsidRPr="008B1A62">
              <w:rPr>
                <w:rFonts w:ascii="Times New Roman" w:hAnsi="Times New Roman" w:cs="Times New Roman"/>
              </w:rPr>
              <w:br/>
              <w:t>w organizmach żywych.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2715B" w:rsidRPr="00983570" w:rsidTr="00FD59D4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5" w:history="1">
              <w:r w:rsidR="0042715B" w:rsidRPr="008B1A62">
                <w:rPr>
                  <w:rFonts w:ascii="Times New Roman" w:hAnsi="Times New Roman" w:cs="Times New Roman"/>
                  <w:b/>
                  <w:color w:val="000000" w:themeColor="text1"/>
                </w:rPr>
                <w:t>prof. dr hab. inż. Krystyna Kuźniar</w:t>
              </w:r>
            </w:hyperlink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Ocena zagrożenia bezpieczeństwa konstrukcji budynku podlegającego wstrząsom górniczym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2715B" w:rsidRPr="00983570" w:rsidTr="008E6BBE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Analiza projektowych rozwiązań zabezpieczeń konstrukcji budowlanych na terenach objętych działalnością górniczą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BBE" w:rsidRPr="00983570" w:rsidTr="005F431D">
        <w:trPr>
          <w:trHeight w:val="88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dr inż. Piotr Migo, prof. UKEN</w:t>
            </w:r>
          </w:p>
        </w:tc>
        <w:tc>
          <w:tcPr>
            <w:tcW w:w="286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BBE" w:rsidRPr="008E6BBE" w:rsidRDefault="008E6BBE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6BBE">
              <w:rPr>
                <w:rFonts w:ascii="Times New Roman" w:hAnsi="Times New Roman" w:cs="Times New Roman"/>
              </w:rPr>
              <w:t>Stres psychospołeczny w środowisku pracy biurowej jako czynnik wpływający na przestrzeganie zasad BHP – analiza porównawcza dwóch grup wiekowych (20–35 vs. 36–55 lat)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8E6BBE" w:rsidRPr="00983570" w:rsidTr="008E6BBE">
        <w:trPr>
          <w:trHeight w:val="420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dr hab. Olesia Nawrocka, prof. UKEN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Wykorzystanie systemów informacji przestrzennej w optymalizacji ruchu komunikacyjnego na przykładzie wybranych odcinków miasta Krakowa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BBE" w:rsidRPr="00983570" w:rsidTr="008E6BBE">
        <w:trPr>
          <w:trHeight w:val="36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543A">
              <w:rPr>
                <w:rFonts w:ascii="Times New Roman" w:hAnsi="Times New Roman" w:cs="Times New Roman"/>
                <w:color w:val="000000" w:themeColor="text1"/>
              </w:rPr>
              <w:t>Inżynieria danych: analiza technik w kontekście bezpieczeństwa i przetwarzania danych wrażliwych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8E6BBE" w:rsidRPr="00983570" w:rsidTr="008E6BBE">
        <w:trPr>
          <w:trHeight w:val="36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E6BBE" w:rsidRDefault="008E6BBE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6BBE">
              <w:rPr>
                <w:rFonts w:ascii="Times New Roman" w:hAnsi="Times New Roman" w:cs="Times New Roman"/>
              </w:rPr>
              <w:t xml:space="preserve">Inżynieria danych: analiza technik w kontekście bezpieczeństwa i przetwarzania danych wrażliwych na przykładzie hurtowni danych </w:t>
            </w:r>
            <w:proofErr w:type="spellStart"/>
            <w:r w:rsidRPr="008E6BBE">
              <w:rPr>
                <w:rFonts w:ascii="Times New Roman" w:hAnsi="Times New Roman" w:cs="Times New Roman"/>
              </w:rPr>
              <w:t>Snowflake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8E6BBE" w:rsidRPr="00983570" w:rsidTr="00FD59D4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hab. Henryk Noga, prof. </w:t>
            </w: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Ergonomia pracy na wybranych stanowiskach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BBE" w:rsidRPr="00983570" w:rsidTr="00FD59D4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</w:rPr>
              <w:t>Rola szkoleń z zakresu BHP w środowisku szkolnym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FD59D4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Psychologiczne aspekty panowania nad tłumem jako jeden z elementów bezpieczeństwa imprez masowych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FD59D4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Wypalenie zawodowe - analiza porównawcza wybranych grup zawodowych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FD59D4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B1A62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Wychowanie komunikacyjne jako element edukacji technicznej wobec współczesnych problemów ruchu drogowego w Polsce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BBE" w:rsidRPr="00983570" w:rsidTr="008E6BBE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E6BBE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6BBE">
              <w:rPr>
                <w:rFonts w:ascii="Times New Roman" w:hAnsi="Times New Roman" w:cs="Times New Roman"/>
              </w:rPr>
              <w:t>Rola Policji w zapewnieniu bezpieczeństwa dzieci i młodzieży w miejscach publicznych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zajety</w:t>
            </w:r>
          </w:p>
        </w:tc>
      </w:tr>
      <w:tr w:rsidR="008E6BBE" w:rsidRPr="00983570" w:rsidTr="008E6BBE">
        <w:trPr>
          <w:trHeight w:val="26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E6BBE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6BBE">
              <w:rPr>
                <w:rFonts w:ascii="Times New Roman" w:hAnsi="Times New Roman" w:cs="Times New Roman"/>
              </w:rPr>
              <w:t>Ergonomia przestrzeni edukacyjnej jako czynnik kształtujący motywację i dobrostan psychofizyczny nauczycieli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8E6BBE">
        <w:trPr>
          <w:trHeight w:val="25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E6BBE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6BBE">
              <w:rPr>
                <w:rFonts w:ascii="Times New Roman" w:hAnsi="Times New Roman" w:cs="Times New Roman"/>
              </w:rPr>
              <w:t xml:space="preserve">Bezpieczeństwo pracy na przykładzie odizolowanych stanowisk w firmie POL - GROM Producent maszyn rolniczych: 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8E6BBE">
        <w:trPr>
          <w:trHeight w:val="25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E6BBE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6BBE">
              <w:rPr>
                <w:rFonts w:ascii="Times New Roman" w:hAnsi="Times New Roman" w:cs="Times New Roman"/>
              </w:rPr>
              <w:t>Praca zmianowa a zdrowie psychofizyczne na przykładzie pracowników firmy....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8E6BBE" w:rsidRPr="00983570" w:rsidTr="008E6BBE">
        <w:trPr>
          <w:trHeight w:val="25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6BBE" w:rsidRPr="008B1A62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E6BBE" w:rsidRPr="008E6BBE" w:rsidRDefault="008E6BBE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6BBE">
              <w:rPr>
                <w:rFonts w:ascii="Times New Roman" w:hAnsi="Times New Roman" w:cs="Times New Roman"/>
              </w:rPr>
              <w:t>Bezpieczeństwo i higiena pracy w środowisku szkolnym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BE" w:rsidRDefault="008E6BBE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zajęty</w:t>
            </w:r>
          </w:p>
        </w:tc>
      </w:tr>
      <w:tr w:rsidR="0042715B" w:rsidRPr="00983570" w:rsidTr="00FD59D4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>prof. dr hab. Marek Ogiela</w:t>
            </w:r>
            <w:r w:rsidRPr="008B1A6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Systemy bezpieczeństwa oparte na chmurze obliczeniowej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2715B" w:rsidRPr="00983570" w:rsidTr="00FD59D4">
        <w:trPr>
          <w:trHeight w:val="39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Bezpieczeństwo pojazdów autonomicznych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</w:tc>
      </w:tr>
      <w:tr w:rsidR="0042715B" w:rsidRPr="00983570" w:rsidTr="00FD59D4">
        <w:trPr>
          <w:trHeight w:val="39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1A62">
              <w:rPr>
                <w:rFonts w:ascii="Times New Roman" w:hAnsi="Times New Roman" w:cs="Times New Roman"/>
                <w:color w:val="000000" w:themeColor="text1"/>
              </w:rPr>
              <w:t>Protokoły bezpieczeństwa wykorzystujące rejestry rozproszone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5FE2" w:rsidRPr="00983570" w:rsidTr="00FD59D4">
        <w:trPr>
          <w:trHeight w:val="963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8B1A62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67B7">
              <w:rPr>
                <w:rFonts w:ascii="Times New Roman" w:hAnsi="Times New Roman" w:cs="Times New Roman"/>
                <w:b/>
              </w:rPr>
              <w:t>dr hab. inż. Krzysztof Pytel, prof.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67B7">
              <w:rPr>
                <w:rFonts w:ascii="Times New Roman" w:hAnsi="Times New Roman" w:cs="Times New Roman"/>
                <w:b/>
              </w:rPr>
              <w:t>UKEN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8B1A62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7B7">
              <w:rPr>
                <w:rFonts w:ascii="Times New Roman" w:hAnsi="Times New Roman" w:cs="Times New Roman"/>
              </w:rPr>
              <w:t>Budowa stanowiska i porównanie wyników eksperymentalnych i symulacyjnych współczynnika siły oporu i siły nośnej dla różnych kształtów opływowych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5FE2" w:rsidRPr="00983570" w:rsidTr="00FD59D4">
        <w:trPr>
          <w:trHeight w:val="81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FA67B7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8B1A62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7B7">
              <w:rPr>
                <w:rFonts w:ascii="Times New Roman" w:hAnsi="Times New Roman" w:cs="Times New Roman"/>
              </w:rPr>
              <w:t>Projekt, budowa i oprogramowanie uniwersalnego stanowiska do badania opływu walca w tunelu aerodynamicznym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5FE2" w:rsidRPr="00983570" w:rsidTr="00FD59D4">
        <w:trPr>
          <w:trHeight w:val="654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FA67B7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8B1A62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7B7">
              <w:rPr>
                <w:rFonts w:ascii="Times New Roman" w:hAnsi="Times New Roman" w:cs="Times New Roman"/>
              </w:rPr>
              <w:t xml:space="preserve">Analiza wpływu </w:t>
            </w:r>
            <w:proofErr w:type="spellStart"/>
            <w:r w:rsidRPr="00FA67B7">
              <w:rPr>
                <w:rFonts w:ascii="Times New Roman" w:hAnsi="Times New Roman" w:cs="Times New Roman"/>
              </w:rPr>
              <w:t>turbulizatorów</w:t>
            </w:r>
            <w:proofErr w:type="spellEnd"/>
            <w:r w:rsidRPr="00FA67B7">
              <w:rPr>
                <w:rFonts w:ascii="Times New Roman" w:hAnsi="Times New Roman" w:cs="Times New Roman"/>
              </w:rPr>
              <w:t xml:space="preserve"> na opływ walca kołowego w tunelu aerodynamicznym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5FE2" w:rsidRPr="00983570" w:rsidTr="00FD59D4">
        <w:trPr>
          <w:trHeight w:val="58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FA67B7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8B1A62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7B7">
              <w:rPr>
                <w:rFonts w:ascii="Times New Roman" w:hAnsi="Times New Roman" w:cs="Times New Roman"/>
              </w:rPr>
              <w:t>Projekt stanowiska laboratoryjnego do badania lokalnych i liniowych strat ciśnienia w układzie rurociągów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5FE2" w:rsidRPr="00983570" w:rsidTr="00FD59D4">
        <w:trPr>
          <w:trHeight w:val="12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FA67B7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8B1A62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7B7">
              <w:rPr>
                <w:rFonts w:ascii="Times New Roman" w:hAnsi="Times New Roman" w:cs="Times New Roman"/>
              </w:rPr>
              <w:t>Symulacja komputerowa weryfikująca wyniki pomiarów strat energii w przepływie rzeczywistym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5FE2" w:rsidRPr="00983570" w:rsidTr="00FD59D4">
        <w:trPr>
          <w:trHeight w:val="972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FA67B7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8B1A62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7B7">
              <w:rPr>
                <w:rFonts w:ascii="Times New Roman" w:hAnsi="Times New Roman" w:cs="Times New Roman"/>
              </w:rPr>
              <w:t>Konstrukcja i budowa stanowiska do badania sił wywieranych przez strumień cieczy na nieruchomą przeszkodę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5FE2" w:rsidRPr="00983570" w:rsidTr="00FD59D4">
        <w:trPr>
          <w:trHeight w:val="604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FA67B7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8B1A62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7B7">
              <w:rPr>
                <w:rFonts w:ascii="Times New Roman" w:hAnsi="Times New Roman" w:cs="Times New Roman"/>
              </w:rPr>
              <w:t>Wpływ różnych kształtów przeszkody na reakcję hydrodynamiczną strumienia w układzie otwartym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5FE2" w:rsidRPr="00983570" w:rsidTr="00FD59D4">
        <w:trPr>
          <w:trHeight w:val="52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B5FE2" w:rsidRPr="00FA67B7" w:rsidRDefault="006B5FE2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5FE2" w:rsidRPr="00FA67B7" w:rsidRDefault="006B5FE2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>Zaprojektowanie i wykonanie stanowiska do badania przepływu powietrza wokół modeli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E2" w:rsidRPr="004A78E9" w:rsidRDefault="006B5FE2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715B" w:rsidRPr="00983570" w:rsidTr="00FD59D4">
        <w:trPr>
          <w:trHeight w:val="584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15B" w:rsidRPr="008B1A62" w:rsidRDefault="0042715B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A62">
              <w:rPr>
                <w:rFonts w:ascii="Times New Roman" w:hAnsi="Times New Roman" w:cs="Times New Roman"/>
                <w:b/>
              </w:rPr>
              <w:lastRenderedPageBreak/>
              <w:t>dr hab. inż. Agnieszka Twardowska, prof. UKEN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715B" w:rsidRPr="008B1A62" w:rsidRDefault="0042715B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1A62">
              <w:rPr>
                <w:rFonts w:ascii="Times New Roman" w:hAnsi="Times New Roman" w:cs="Times New Roman"/>
              </w:rPr>
              <w:t>Węglik boru w zastosowaniach balistycznych i nuklearnych.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5B" w:rsidRPr="004A78E9" w:rsidRDefault="0042715B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32A3" w:rsidRPr="00983570" w:rsidTr="00FD59D4">
        <w:trPr>
          <w:trHeight w:val="793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2A3" w:rsidRPr="008B1A62" w:rsidRDefault="00B932A3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2A3">
              <w:rPr>
                <w:rFonts w:ascii="Times New Roman" w:hAnsi="Times New Roman" w:cs="Times New Roman"/>
                <w:b/>
              </w:rPr>
              <w:t>dr hab. inż. Krzysztof Ziewiec, prof. UKEN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32A3" w:rsidRPr="008B1A62" w:rsidRDefault="00B932A3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2A3">
              <w:rPr>
                <w:rFonts w:ascii="Times New Roman" w:hAnsi="Times New Roman" w:cs="Times New Roman"/>
              </w:rPr>
              <w:t xml:space="preserve">Zaawansowane techniki obrazowania </w:t>
            </w:r>
            <w:proofErr w:type="spellStart"/>
            <w:r w:rsidRPr="00B932A3">
              <w:rPr>
                <w:rFonts w:ascii="Times New Roman" w:hAnsi="Times New Roman" w:cs="Times New Roman"/>
              </w:rPr>
              <w:t>multispektralnego</w:t>
            </w:r>
            <w:proofErr w:type="spellEnd"/>
            <w:r w:rsidRPr="00B932A3">
              <w:rPr>
                <w:rFonts w:ascii="Times New Roman" w:hAnsi="Times New Roman" w:cs="Times New Roman"/>
              </w:rPr>
              <w:t xml:space="preserve"> w wykrywaniu fałszerstw i ocenie autentyczności dokumentów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A3" w:rsidRPr="004A78E9" w:rsidRDefault="00B932A3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32A3" w:rsidRPr="00983570" w:rsidTr="00FD59D4">
        <w:trPr>
          <w:trHeight w:val="70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32A3" w:rsidRPr="00B932A3" w:rsidRDefault="00B932A3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32A3" w:rsidRPr="008B1A62" w:rsidRDefault="00B932A3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2A3">
              <w:rPr>
                <w:rFonts w:ascii="Times New Roman" w:hAnsi="Times New Roman" w:cs="Times New Roman"/>
              </w:rPr>
              <w:t>Wpływ wysokotemperaturowych cykli cieplnych na degradację strukturalną i bezpieczeństwo konstrukcji metalowych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A3" w:rsidRPr="004A78E9" w:rsidRDefault="00B932A3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32A3" w:rsidRPr="00983570" w:rsidTr="00FD59D4">
        <w:trPr>
          <w:trHeight w:val="76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32A3" w:rsidRPr="00B932A3" w:rsidRDefault="00B932A3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32A3" w:rsidRPr="008B1A62" w:rsidRDefault="00B932A3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2A3">
              <w:rPr>
                <w:rFonts w:ascii="Times New Roman" w:hAnsi="Times New Roman" w:cs="Times New Roman"/>
              </w:rPr>
              <w:t>Analiza wpływu wysokiej temperatury na mikrostrukturę i właściwości elementów metalowych w warunkach degradacji spowodowanej pożarem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A3" w:rsidRPr="004A78E9" w:rsidRDefault="00B932A3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32A3" w:rsidRPr="00983570" w:rsidTr="00FD59D4">
        <w:trPr>
          <w:trHeight w:val="12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32A3" w:rsidRPr="00B932A3" w:rsidRDefault="00B932A3" w:rsidP="0042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932A3" w:rsidRPr="008B1A62" w:rsidRDefault="00B932A3" w:rsidP="004271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32A3">
              <w:rPr>
                <w:rFonts w:ascii="Times New Roman" w:hAnsi="Times New Roman" w:cs="Times New Roman"/>
              </w:rPr>
              <w:t>Termograficzna analiza przebiegu nagrzewania i stygnięcia różnych obiektów w ocenie czasu wystąpienia zdarzeń istotnych dla bezpieczeństwa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2A3" w:rsidRPr="004A78E9" w:rsidRDefault="00B932A3" w:rsidP="0042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2FF7" w:rsidRPr="00983570" w:rsidRDefault="004D2FF7" w:rsidP="007A02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2FF7" w:rsidRPr="0098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4483C"/>
    <w:rsid w:val="00053637"/>
    <w:rsid w:val="000C4BDD"/>
    <w:rsid w:val="000E1146"/>
    <w:rsid w:val="00112586"/>
    <w:rsid w:val="00113529"/>
    <w:rsid w:val="00143659"/>
    <w:rsid w:val="00165F5E"/>
    <w:rsid w:val="00176A18"/>
    <w:rsid w:val="001832C5"/>
    <w:rsid w:val="001C63FB"/>
    <w:rsid w:val="001F1D9E"/>
    <w:rsid w:val="00240D88"/>
    <w:rsid w:val="00272808"/>
    <w:rsid w:val="002A1168"/>
    <w:rsid w:val="00300FF9"/>
    <w:rsid w:val="003071F7"/>
    <w:rsid w:val="00331BD1"/>
    <w:rsid w:val="00335635"/>
    <w:rsid w:val="00341A86"/>
    <w:rsid w:val="003873F1"/>
    <w:rsid w:val="0039533D"/>
    <w:rsid w:val="003A43FE"/>
    <w:rsid w:val="003E237B"/>
    <w:rsid w:val="00402643"/>
    <w:rsid w:val="0042715B"/>
    <w:rsid w:val="00440AEE"/>
    <w:rsid w:val="00453B20"/>
    <w:rsid w:val="0046005D"/>
    <w:rsid w:val="00463B33"/>
    <w:rsid w:val="004A5794"/>
    <w:rsid w:val="004A78E9"/>
    <w:rsid w:val="004D2FF7"/>
    <w:rsid w:val="004E2C39"/>
    <w:rsid w:val="004F0FE7"/>
    <w:rsid w:val="00521DA6"/>
    <w:rsid w:val="0055038E"/>
    <w:rsid w:val="005528F2"/>
    <w:rsid w:val="00592CE7"/>
    <w:rsid w:val="0059379C"/>
    <w:rsid w:val="005B1073"/>
    <w:rsid w:val="005C457D"/>
    <w:rsid w:val="005E32EB"/>
    <w:rsid w:val="0061324C"/>
    <w:rsid w:val="00614D68"/>
    <w:rsid w:val="00626510"/>
    <w:rsid w:val="00674DAA"/>
    <w:rsid w:val="0068499E"/>
    <w:rsid w:val="006B5FE2"/>
    <w:rsid w:val="006D7EFE"/>
    <w:rsid w:val="00703056"/>
    <w:rsid w:val="00747C3D"/>
    <w:rsid w:val="0075122B"/>
    <w:rsid w:val="00756A43"/>
    <w:rsid w:val="00780F07"/>
    <w:rsid w:val="00786432"/>
    <w:rsid w:val="007A0239"/>
    <w:rsid w:val="007C230C"/>
    <w:rsid w:val="007C3DF7"/>
    <w:rsid w:val="007C69B7"/>
    <w:rsid w:val="007D09C4"/>
    <w:rsid w:val="007E5527"/>
    <w:rsid w:val="007E69AF"/>
    <w:rsid w:val="007F05E0"/>
    <w:rsid w:val="00830DA5"/>
    <w:rsid w:val="00833737"/>
    <w:rsid w:val="00835034"/>
    <w:rsid w:val="00855631"/>
    <w:rsid w:val="00874145"/>
    <w:rsid w:val="00874FE5"/>
    <w:rsid w:val="008A3856"/>
    <w:rsid w:val="008B1A62"/>
    <w:rsid w:val="008D3599"/>
    <w:rsid w:val="008E6BBE"/>
    <w:rsid w:val="0091652D"/>
    <w:rsid w:val="00931700"/>
    <w:rsid w:val="00932094"/>
    <w:rsid w:val="009441C8"/>
    <w:rsid w:val="00953418"/>
    <w:rsid w:val="0095399D"/>
    <w:rsid w:val="00955579"/>
    <w:rsid w:val="00963029"/>
    <w:rsid w:val="00983026"/>
    <w:rsid w:val="00983570"/>
    <w:rsid w:val="009B0E65"/>
    <w:rsid w:val="009B52AF"/>
    <w:rsid w:val="009C6A15"/>
    <w:rsid w:val="009C7937"/>
    <w:rsid w:val="009D2955"/>
    <w:rsid w:val="00A2167D"/>
    <w:rsid w:val="00A21C9B"/>
    <w:rsid w:val="00A37A97"/>
    <w:rsid w:val="00A5501F"/>
    <w:rsid w:val="00A57356"/>
    <w:rsid w:val="00A579D6"/>
    <w:rsid w:val="00A70492"/>
    <w:rsid w:val="00A70A71"/>
    <w:rsid w:val="00AD1210"/>
    <w:rsid w:val="00AE625A"/>
    <w:rsid w:val="00AF0467"/>
    <w:rsid w:val="00B03FB5"/>
    <w:rsid w:val="00B20B3F"/>
    <w:rsid w:val="00B268CB"/>
    <w:rsid w:val="00B43F1A"/>
    <w:rsid w:val="00B6744A"/>
    <w:rsid w:val="00B74849"/>
    <w:rsid w:val="00B76C7E"/>
    <w:rsid w:val="00B932A3"/>
    <w:rsid w:val="00BC1E2E"/>
    <w:rsid w:val="00BD3635"/>
    <w:rsid w:val="00C53211"/>
    <w:rsid w:val="00C536B9"/>
    <w:rsid w:val="00C704CA"/>
    <w:rsid w:val="00C734B2"/>
    <w:rsid w:val="00CE750F"/>
    <w:rsid w:val="00CF3F1E"/>
    <w:rsid w:val="00D01215"/>
    <w:rsid w:val="00D40155"/>
    <w:rsid w:val="00D4271F"/>
    <w:rsid w:val="00D74656"/>
    <w:rsid w:val="00D85530"/>
    <w:rsid w:val="00DF0B42"/>
    <w:rsid w:val="00DF422D"/>
    <w:rsid w:val="00E00E83"/>
    <w:rsid w:val="00E3551D"/>
    <w:rsid w:val="00E6799B"/>
    <w:rsid w:val="00ED51F7"/>
    <w:rsid w:val="00ED7851"/>
    <w:rsid w:val="00EE4F19"/>
    <w:rsid w:val="00EF7BFC"/>
    <w:rsid w:val="00F04115"/>
    <w:rsid w:val="00F209D4"/>
    <w:rsid w:val="00F272C3"/>
    <w:rsid w:val="00F32CA6"/>
    <w:rsid w:val="00F32D6C"/>
    <w:rsid w:val="00F365F6"/>
    <w:rsid w:val="00F50ABE"/>
    <w:rsid w:val="00F5543A"/>
    <w:rsid w:val="00F97F15"/>
    <w:rsid w:val="00FA4F04"/>
    <w:rsid w:val="00FA67B7"/>
    <w:rsid w:val="00FC4616"/>
    <w:rsid w:val="00FD59D4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A8D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vhqudtyelxqknvzkxcjct">
    <w:name w:val="vhqudtyelxqknvzkxcjct"/>
    <w:basedOn w:val="Domylnaczcionkaakapitu"/>
    <w:rsid w:val="00F97F15"/>
  </w:style>
  <w:style w:type="character" w:customStyle="1" w:styleId="xxxvhqudtyelxqknvzkxcjct">
    <w:name w:val="x_xxvhqudtyelxqknvzkxcjct"/>
    <w:basedOn w:val="Domylnaczcionkaakapitu"/>
    <w:rsid w:val="00F97F15"/>
  </w:style>
  <w:style w:type="character" w:styleId="Hipercze">
    <w:name w:val="Hyperlink"/>
    <w:basedOn w:val="Domylnaczcionkaakapitu"/>
    <w:uiPriority w:val="99"/>
    <w:unhideWhenUsed/>
    <w:rsid w:val="00F2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.up.krakow.pl/pracownicy-up/kuzni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657D-A1E7-40E5-962F-1634E2F7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5</cp:revision>
  <dcterms:created xsi:type="dcterms:W3CDTF">2025-05-16T10:34:00Z</dcterms:created>
  <dcterms:modified xsi:type="dcterms:W3CDTF">2025-05-23T10:37:00Z</dcterms:modified>
</cp:coreProperties>
</file>