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9F" w:rsidRPr="00E26253" w:rsidRDefault="0011589F" w:rsidP="0011589F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A00795" w:rsidRPr="00C278E2" w:rsidRDefault="00A00795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A00795" w:rsidRDefault="00A00795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14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5"/>
      </w:tblGrid>
      <w:tr w:rsidR="00A0079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Seminarium dyplomowe</w:t>
            </w:r>
          </w:p>
        </w:tc>
      </w:tr>
      <w:tr w:rsidR="00A0079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Diploma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</w:t>
            </w:r>
            <w:proofErr w:type="spellEnd"/>
          </w:p>
        </w:tc>
      </w:tr>
    </w:tbl>
    <w:p w:rsidR="00A00795" w:rsidRDefault="00A00795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27E4D" w:rsidTr="00512A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27E4D" w:rsidRDefault="00F73632" w:rsidP="00227E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6156" w:rsidRPr="001E6156" w:rsidTr="00512AD7">
        <w:trPr>
          <w:cantSplit/>
          <w:trHeight w:val="378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6156" w:rsidRPr="001E6156" w:rsidRDefault="000E0B04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1E6156" w:rsidRPr="001E6156" w:rsidTr="00512A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156" w:rsidTr="00512A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E6156" w:rsidRDefault="00AA7650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E4D" w:rsidRDefault="00227E4D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A00795">
        <w:trPr>
          <w:trHeight w:val="1365"/>
        </w:trPr>
        <w:tc>
          <w:tcPr>
            <w:tcW w:w="97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Zajęcia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prowadzone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sa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̨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polskim.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00795" w:rsidRDefault="00111D2E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  <w:r w:rsidR="00A00795"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A0079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W01, Zna zasady tworzenia pracy dyplomowej, obejmujące, budowę/układ pracy, zasady składu tekstu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W02, Zna metody poszukiwania i doboru źródeł oraz ich cytowania z zachowaniem etyki zawodowej i praw autorskich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W03, Posiada wiedzę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z dziedzin niezbędnych do ukończenia studiów oraz</w:t>
            </w: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na temat możliwości wspomagania procesu tworzenia pracy dyplomowej z wykorzystaniem technik komputerowych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K_W18</w:t>
            </w:r>
            <w:r w:rsidR="00FF4ABA">
              <w:t xml:space="preserve">, 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K_W01, </w:t>
            </w:r>
            <w:r w:rsidR="00474E30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K_W11,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U01, Potrafi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przygotowac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́ udokumentowane opracowanie problemu inżynierskiego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zarówno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polskim jak i obcym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, przygotować prezentację multimedialną oraz zna zasady ochrony własności intelektualnej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U02, Posługuje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sie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̨ technikami multimedialnymi do realizacji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zadan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́ technicznych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FF4ABA" w:rsidRDefault="00FF4ABA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K_U20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, K_U21,K_U23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9F075A">
            <w:pPr>
              <w:widowControl w:val="0"/>
              <w:autoSpaceDE w:val="0"/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mk</w:t>
            </w:r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kierunkowych</w:t>
            </w:r>
          </w:p>
        </w:tc>
      </w:tr>
      <w:tr w:rsidR="00A0079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K01, Postępuje etycznie w życiu zawodowym,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K02, Wykazuje się kreatywnością i inicjatywą podczas wykonywania powierzonych zadań wyko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nując je w sposób profesjonalny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  <w:p w:rsidR="00A00795" w:rsidRDefault="00FF4ABA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K_K05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K_K04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4"/>
      </w:tblGrid>
      <w:tr w:rsidR="00A00795">
        <w:trPr>
          <w:cantSplit/>
          <w:trHeight w:hRule="exact" w:val="424"/>
        </w:trPr>
        <w:tc>
          <w:tcPr>
            <w:tcW w:w="969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0079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5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9324E2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AA76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920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lastRenderedPageBreak/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111D2E" w:rsidRDefault="00111D2E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</w:t>
      </w:r>
      <w:r w:rsidR="00111D2E">
        <w:rPr>
          <w:rFonts w:ascii="Arial" w:eastAsia="Times New Roman" w:hAnsi="Arial" w:cs="Arial"/>
          <w:szCs w:val="16"/>
          <w:lang w:eastAsia="pl-PL"/>
        </w:rPr>
        <w:t xml:space="preserve"> sprawdzania efektów uczenia się</w:t>
      </w:r>
    </w:p>
    <w:p w:rsidR="00BB72D8" w:rsidRDefault="00BB72D8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66"/>
      </w:tblGrid>
      <w:tr w:rsidR="00A0079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11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16"/>
                <w:lang w:eastAsia="pl-PL"/>
              </w:rPr>
            </w:pPr>
          </w:p>
          <w:p w:rsidR="00C36406" w:rsidRDefault="00C36406" w:rsidP="00C36406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Godziny seminaryjne dzielone na poszczególnych promotorów prac, wybranych przez studentów (adekwatnie do liczby dyplomantów)</w:t>
            </w:r>
          </w:p>
          <w:p w:rsidR="00A00795" w:rsidRDefault="00A00795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36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lang w:eastAsia="pl-PL"/>
              </w:rPr>
              <w:t>Treści merytoryczne (wykaz tematów)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Omówienie/przypomnienie formy redakcyjnej pracy.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treści merytorycznych pracy oraz jej celu oraz zastosowanych metod badawczych.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Doskonalenie posługiwania się jasnym i precyzyjnym językiem naukowym.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tworzenia spójnych i logicznych wypowiedzi przy użyciu prawidłowej i profesjonalnej terminologii.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Przegląd literatury w kontekście: poszukiwanie- selekcjonowanie-krytyczne poznawanie.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Zaawansowane przeszukiwania literaturowych baz danych, studiowanie i cytowanie artykułów naukowych z zachowaniem kwestii ochrony własności intelektualnej.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Doskonalenie umiejętności prezentacji wyników.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Narzędzia informatyczne wspomagające tworzenie opracowań naukowych wraz z systemami katalogowania źródeł i automatycznego ich cytowania itp.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Przedstawienie materiału oraz metodyki badawczej stosowanej w pracy dyplomowej/inżynierskiej.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A00795" w:rsidRDefault="00C278E2" w:rsidP="00C278E2">
            <w:pPr>
              <w:snapToGri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kwestii formalnych związanych z przebiegiem egzaminu i obroną pracy dyplomowej/inżynierskiej.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303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snapToGrid w:val="0"/>
              <w:spacing w:after="140"/>
            </w:pPr>
            <w:r>
              <w:t xml:space="preserve">G. </w:t>
            </w:r>
            <w:proofErr w:type="spellStart"/>
            <w:r>
              <w:t>Gambarelli</w:t>
            </w:r>
            <w:proofErr w:type="spellEnd"/>
            <w:r>
              <w:t>, Z. Łucki, Praca dyplomowa: zdobycie promotora, pisanie na komputerze, opracowanie redakcyjne, prezentowanie, publikowanie, Wydawnictwa AGH, Kraków (2011)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B. </w:t>
            </w:r>
            <w:proofErr w:type="spellStart"/>
            <w:r>
              <w:t>Zbroińska</w:t>
            </w:r>
            <w:proofErr w:type="spellEnd"/>
            <w:r>
              <w:t xml:space="preserve">,  Piszę pracę licencjacką i magisterską: praktyczne wskazówki dla studenta, Wydawnictwo Akademii Świętokrzyskiej, Kielce (2002) 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R. </w:t>
            </w:r>
            <w:proofErr w:type="spellStart"/>
            <w:r>
              <w:t>Zenderowski</w:t>
            </w:r>
            <w:proofErr w:type="spellEnd"/>
            <w:r>
              <w:t xml:space="preserve">, Praca magisterska - licencjat: krótki przewodnik po metodologii pisania i obrony pracy dyplomowej, Wydawnictwo </w:t>
            </w:r>
            <w:proofErr w:type="spellStart"/>
            <w:r>
              <w:t>CeDeWu</w:t>
            </w:r>
            <w:proofErr w:type="spellEnd"/>
            <w:r>
              <w:t>, Warszawa (2015)</w:t>
            </w:r>
          </w:p>
          <w:p w:rsidR="00A00795" w:rsidRDefault="00A00795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A00795" w:rsidRDefault="00A00795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Literatura z dziedziny, w której praca dyplomowa/inżynierska jest prowadzona m.in. podręczniki akademickie, wydawnictwa encyklopedyczne i informacyjne, normy, specjalistyczne artykuły naukowe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12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W. Młyniec, S.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Ufnalska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Scientific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communication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Sorus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Poznań (2004)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Redakcja R. Madejski, Wystąpienia Publiczne: Zostań mistrzem retoryki, Wydawnictwo Studio Emka, Warszawa (2006)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P.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Lenar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Profesjonalna prezentacja multimedialna. Jak uniknąć 27 najczęściej popełnianych błędów, Wydawnictwo Helion, Gliwice (2010)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R. Williams, Prezentacja, która robi wrażenie. Projekty z klasą, Wydawnictwo Helion Gliwice (2011)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Pr="001B3B36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A0079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9324E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78E2" w:rsidTr="00512AD7">
        <w:trPr>
          <w:cantSplit/>
          <w:trHeight w:val="6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</w:tcBorders>
            <w:shd w:val="clear" w:color="auto" w:fill="auto"/>
            <w:vAlign w:val="center"/>
          </w:tcPr>
          <w:p w:rsidR="00C278E2" w:rsidRDefault="00C278E2" w:rsidP="00C278E2">
            <w:pPr>
              <w:spacing w:after="0"/>
              <w:ind w:left="360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278E2" w:rsidRDefault="000E0B04">
            <w:pPr>
              <w:snapToGrid w:val="0"/>
              <w:spacing w:after="0"/>
              <w:ind w:left="360"/>
              <w:jc w:val="both"/>
            </w:pPr>
            <w:bookmarkStart w:id="0" w:name="_GoBack"/>
            <w:r w:rsidRPr="00474E30">
              <w:t>3</w:t>
            </w:r>
            <w:bookmarkEnd w:id="0"/>
          </w:p>
        </w:tc>
      </w:tr>
      <w:tr w:rsidR="00A0079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9324E2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E0B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0079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0079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C278E2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0079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0079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6F7AA9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</w:pPr>
    </w:p>
    <w:sectPr w:rsidR="00A007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96" w:rsidRDefault="003D1B96">
      <w:pPr>
        <w:spacing w:after="0" w:line="240" w:lineRule="auto"/>
      </w:pPr>
      <w:r>
        <w:separator/>
      </w:r>
    </w:p>
  </w:endnote>
  <w:endnote w:type="continuationSeparator" w:id="0">
    <w:p w:rsidR="003D1B96" w:rsidRDefault="003D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74E30">
      <w:rPr>
        <w:noProof/>
      </w:rPr>
      <w:t>3</w:t>
    </w:r>
    <w:r>
      <w:fldChar w:fldCharType="end"/>
    </w:r>
  </w:p>
  <w:p w:rsidR="00A00795" w:rsidRDefault="00A0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96" w:rsidRDefault="003D1B96">
      <w:pPr>
        <w:spacing w:after="0" w:line="240" w:lineRule="auto"/>
      </w:pPr>
      <w:r>
        <w:separator/>
      </w:r>
    </w:p>
  </w:footnote>
  <w:footnote w:type="continuationSeparator" w:id="0">
    <w:p w:rsidR="003D1B96" w:rsidRDefault="003D1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36"/>
    <w:rsid w:val="000C13EB"/>
    <w:rsid w:val="000D1AFC"/>
    <w:rsid w:val="000E0B04"/>
    <w:rsid w:val="00111D2E"/>
    <w:rsid w:val="0011589F"/>
    <w:rsid w:val="001B3B36"/>
    <w:rsid w:val="001E6156"/>
    <w:rsid w:val="00227E4D"/>
    <w:rsid w:val="003D1B96"/>
    <w:rsid w:val="004559BE"/>
    <w:rsid w:val="00474E30"/>
    <w:rsid w:val="00512AD7"/>
    <w:rsid w:val="0057614A"/>
    <w:rsid w:val="00615FBF"/>
    <w:rsid w:val="006F7AA9"/>
    <w:rsid w:val="00741C50"/>
    <w:rsid w:val="00793073"/>
    <w:rsid w:val="007E28E8"/>
    <w:rsid w:val="00892EE1"/>
    <w:rsid w:val="009324E2"/>
    <w:rsid w:val="009C26A2"/>
    <w:rsid w:val="009F075A"/>
    <w:rsid w:val="00A00795"/>
    <w:rsid w:val="00AA7650"/>
    <w:rsid w:val="00AE443A"/>
    <w:rsid w:val="00AF7EBB"/>
    <w:rsid w:val="00B5400B"/>
    <w:rsid w:val="00BB72D8"/>
    <w:rsid w:val="00C12BDD"/>
    <w:rsid w:val="00C278E2"/>
    <w:rsid w:val="00C36406"/>
    <w:rsid w:val="00CB4DAB"/>
    <w:rsid w:val="00DE325A"/>
    <w:rsid w:val="00F26A1A"/>
    <w:rsid w:val="00F73632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561FB7"/>
  <w15:chartTrackingRefBased/>
  <w15:docId w15:val="{2B55BA22-7539-49E1-9574-D37045D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A57BA-ED30-4DA0-8D5A-E51B53BE2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383FB-C256-46B3-A955-2A6FF6BC0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2CC98-610E-4B74-86F4-E80D61F1B9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Kamila</cp:lastModifiedBy>
  <cp:revision>7</cp:revision>
  <cp:lastPrinted>1995-11-21T16:41:00Z</cp:lastPrinted>
  <dcterms:created xsi:type="dcterms:W3CDTF">2025-03-25T23:05:00Z</dcterms:created>
  <dcterms:modified xsi:type="dcterms:W3CDTF">2025-05-09T14:28:00Z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