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589F" w:rsidRPr="00E26253" w:rsidRDefault="0011589F" w:rsidP="0011589F">
      <w:pPr>
        <w:pStyle w:val="Nagwek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u w:val="single"/>
        </w:rPr>
        <w:t>Załącznik nr 4 do zarządzenia nr RD.Z.0211.3.2021</w:t>
      </w:r>
    </w:p>
    <w:p w:rsidR="00A00795" w:rsidRPr="00C278E2" w:rsidRDefault="00A00795">
      <w:pPr>
        <w:keepNext/>
        <w:widowControl w:val="0"/>
        <w:spacing w:after="0" w:line="240" w:lineRule="auto"/>
        <w:jc w:val="right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:rsidR="00A00795" w:rsidRDefault="00A00795">
      <w:pPr>
        <w:keepNext/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:rsidR="00A00795" w:rsidRDefault="00A00795">
      <w:pPr>
        <w:keepNext/>
        <w:widowControl w:val="0"/>
        <w:spacing w:after="0" w:line="240" w:lineRule="auto"/>
        <w:jc w:val="center"/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 xml:space="preserve">KARTA KURSU </w:t>
      </w:r>
    </w:p>
    <w:p w:rsidR="00A00795" w:rsidRDefault="00A00795">
      <w:pPr>
        <w:keepNext/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i/>
          <w:iCs/>
          <w:color w:val="808080"/>
          <w:sz w:val="20"/>
          <w:szCs w:val="20"/>
          <w:lang w:eastAsia="pl-PL"/>
        </w:rPr>
      </w:pPr>
    </w:p>
    <w:p w:rsidR="00A00795" w:rsidRDefault="00A00795">
      <w:pPr>
        <w:keepNext/>
        <w:widowControl w:val="0"/>
        <w:spacing w:after="0" w:line="240" w:lineRule="auto"/>
        <w:jc w:val="center"/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</w:p>
    <w:p w:rsidR="00A00795" w:rsidRDefault="00A00795">
      <w:pPr>
        <w:widowControl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14"/>
          <w:lang w:eastAsia="pl-PL"/>
        </w:rPr>
      </w:pPr>
    </w:p>
    <w:tbl>
      <w:tblPr>
        <w:tblW w:w="0" w:type="auto"/>
        <w:tblInd w:w="-13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705"/>
      </w:tblGrid>
      <w:tr w:rsidR="00A00795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widowControl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70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A00795" w:rsidRDefault="009C26A2">
            <w:pPr>
              <w:widowControl w:val="0"/>
              <w:suppressLineNumbers/>
              <w:autoSpaceDE w:val="0"/>
              <w:snapToGrid w:val="0"/>
              <w:spacing w:before="60" w:after="60" w:line="240" w:lineRule="auto"/>
              <w:jc w:val="center"/>
            </w:pPr>
            <w:r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  <w:t>Seminarium dyplomowe</w:t>
            </w:r>
          </w:p>
        </w:tc>
      </w:tr>
      <w:tr w:rsidR="00A00795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widowControl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70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A00795" w:rsidRDefault="009C26A2">
            <w:pPr>
              <w:widowControl w:val="0"/>
              <w:suppressLineNumbers/>
              <w:autoSpaceDE w:val="0"/>
              <w:snapToGrid w:val="0"/>
              <w:spacing w:before="60" w:after="60" w:line="240" w:lineRule="auto"/>
              <w:jc w:val="center"/>
            </w:pPr>
            <w:proofErr w:type="spellStart"/>
            <w:r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  <w:t>Diploma</w:t>
            </w:r>
            <w:proofErr w:type="spellEnd"/>
            <w:r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  <w:t>seminar</w:t>
            </w:r>
            <w:proofErr w:type="spellEnd"/>
          </w:p>
        </w:tc>
      </w:tr>
    </w:tbl>
    <w:p w:rsidR="00A00795" w:rsidRDefault="00A00795">
      <w:pPr>
        <w:widowControl w:val="0"/>
        <w:autoSpaceDE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227E4D" w:rsidTr="00512AD7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227E4D" w:rsidRDefault="00227E4D" w:rsidP="00512AD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227E4D" w:rsidRDefault="00417131" w:rsidP="00227E4D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>dr Kamila Kluczewska-Chmielarz, prof. UKEN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227E4D" w:rsidRDefault="00227E4D" w:rsidP="00512AD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1E6156" w:rsidRPr="001E6156" w:rsidTr="00512AD7">
        <w:trPr>
          <w:cantSplit/>
          <w:trHeight w:val="378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1E6156" w:rsidRDefault="001E6156" w:rsidP="001E61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1E6156" w:rsidRDefault="001E6156" w:rsidP="001E61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1E6156" w:rsidRPr="001E6156" w:rsidRDefault="000E0B04" w:rsidP="001E6156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Pracownicy INT</w:t>
            </w:r>
          </w:p>
        </w:tc>
      </w:tr>
      <w:tr w:rsidR="001E6156" w:rsidRPr="001E6156" w:rsidTr="00512AD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1E6156" w:rsidRPr="001E6156" w:rsidRDefault="001E6156" w:rsidP="001E61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1E6156" w:rsidRPr="001E6156" w:rsidRDefault="001E6156" w:rsidP="001E61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1E6156" w:rsidRPr="001E6156" w:rsidRDefault="001E6156" w:rsidP="001E61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6156" w:rsidTr="00512AD7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1E6156" w:rsidRDefault="001E6156" w:rsidP="001E61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1E6156" w:rsidRDefault="00AA7650" w:rsidP="001E61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1E6156" w:rsidRDefault="001E6156" w:rsidP="001E615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27E4D" w:rsidRDefault="00227E4D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00795" w:rsidRDefault="00A00795">
      <w:pPr>
        <w:widowControl w:val="0"/>
        <w:autoSpaceDE w:val="0"/>
        <w:spacing w:after="0" w:line="240" w:lineRule="auto"/>
      </w:pPr>
      <w:r>
        <w:rPr>
          <w:rFonts w:ascii="Arial" w:eastAsia="Times New Roman" w:hAnsi="Arial" w:cs="Arial"/>
          <w:szCs w:val="16"/>
          <w:lang w:eastAsia="pl-PL"/>
        </w:rPr>
        <w:t>Opis kursu (cele kształcenia)</w:t>
      </w:r>
    </w:p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40"/>
      </w:tblGrid>
      <w:tr w:rsidR="00A00795">
        <w:trPr>
          <w:trHeight w:val="1365"/>
        </w:trPr>
        <w:tc>
          <w:tcPr>
            <w:tcW w:w="97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</w:pPr>
            <w:r>
              <w:rPr>
                <w:rFonts w:ascii="ArialMT" w:eastAsia="Times New Roman" w:hAnsi="ArialMT" w:cs="ArialMT"/>
                <w:color w:val="000000"/>
                <w:szCs w:val="16"/>
                <w:lang w:eastAsia="pl-PL"/>
              </w:rPr>
              <w:t xml:space="preserve">Celem seminarium dyplomowego jest przygotowanie studentów do zrealizowania pracy dyplomowej/inżynierskiej poprzez cały proces twórczy od koncepcji do końcowej akceptacji pracy,  obejmującym wybór tematyki, zdefiniowanie problemu badawczego/poznawczego jak również jego rozwiązanie. </w:t>
            </w:r>
            <w:proofErr w:type="spellStart"/>
            <w:r>
              <w:rPr>
                <w:rFonts w:ascii="ArialMT" w:eastAsia="Times New Roman" w:hAnsi="ArialMT" w:cs="ArialMT"/>
                <w:color w:val="000000"/>
                <w:szCs w:val="16"/>
                <w:lang w:eastAsia="pl-PL"/>
              </w:rPr>
              <w:t>Zajęcia</w:t>
            </w:r>
            <w:proofErr w:type="spellEnd"/>
            <w:r>
              <w:rPr>
                <w:rFonts w:ascii="ArialMT" w:eastAsia="Times New Roman" w:hAnsi="ArialMT" w:cs="ArialMT"/>
                <w:color w:val="000000"/>
                <w:szCs w:val="16"/>
                <w:lang w:eastAsia="pl-PL"/>
              </w:rPr>
              <w:t xml:space="preserve"> prowadzone </w:t>
            </w:r>
            <w:proofErr w:type="spellStart"/>
            <w:r>
              <w:rPr>
                <w:rFonts w:ascii="ArialMT" w:eastAsia="Times New Roman" w:hAnsi="ArialMT" w:cs="ArialMT"/>
                <w:color w:val="000000"/>
                <w:szCs w:val="16"/>
                <w:lang w:eastAsia="pl-PL"/>
              </w:rPr>
              <w:t>sa</w:t>
            </w:r>
            <w:proofErr w:type="spellEnd"/>
            <w:r>
              <w:rPr>
                <w:rFonts w:ascii="ArialMT" w:eastAsia="Times New Roman" w:hAnsi="ArialMT" w:cs="ArialMT"/>
                <w:color w:val="000000"/>
                <w:szCs w:val="16"/>
                <w:lang w:eastAsia="pl-PL"/>
              </w:rPr>
              <w:t xml:space="preserve">̨ w </w:t>
            </w:r>
            <w:proofErr w:type="spellStart"/>
            <w:r>
              <w:rPr>
                <w:rFonts w:ascii="ArialMT" w:eastAsia="Times New Roman" w:hAnsi="ArialMT" w:cs="ArialMT"/>
                <w:color w:val="000000"/>
                <w:szCs w:val="16"/>
                <w:lang w:eastAsia="pl-PL"/>
              </w:rPr>
              <w:t>języku</w:t>
            </w:r>
            <w:proofErr w:type="spellEnd"/>
            <w:r>
              <w:rPr>
                <w:rFonts w:ascii="ArialMT" w:eastAsia="Times New Roman" w:hAnsi="ArialMT" w:cs="ArialMT"/>
                <w:color w:val="000000"/>
                <w:szCs w:val="16"/>
                <w:lang w:eastAsia="pl-PL"/>
              </w:rPr>
              <w:t xml:space="preserve"> polskim.</w:t>
            </w:r>
          </w:p>
        </w:tc>
      </w:tr>
    </w:tbl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00795" w:rsidRDefault="00A00795">
      <w:pPr>
        <w:widowControl w:val="0"/>
        <w:suppressLineNumbers/>
        <w:autoSpaceDE w:val="0"/>
        <w:spacing w:after="0" w:line="240" w:lineRule="auto"/>
      </w:pPr>
      <w:r>
        <w:rPr>
          <w:rFonts w:ascii="Arial" w:eastAsia="Times New Roman" w:hAnsi="Arial" w:cs="Arial"/>
          <w:szCs w:val="16"/>
          <w:lang w:eastAsia="pl-PL"/>
        </w:rPr>
        <w:t>Warunki wstępne</w:t>
      </w:r>
    </w:p>
    <w:p w:rsidR="00A00795" w:rsidRDefault="00A00795">
      <w:pPr>
        <w:widowControl w:val="0"/>
        <w:suppressLineNumber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3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49"/>
      </w:tblGrid>
      <w:tr w:rsidR="00A00795">
        <w:trPr>
          <w:trHeight w:val="56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widowControl w:val="0"/>
              <w:suppressLineNumbers/>
              <w:autoSpaceDE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774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A00795" w:rsidRDefault="00A00795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</w:pPr>
          </w:p>
        </w:tc>
      </w:tr>
      <w:tr w:rsidR="00A00795">
        <w:trPr>
          <w:trHeight w:val="56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widowControl w:val="0"/>
              <w:spacing w:after="57" w:line="240" w:lineRule="auto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774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A00795" w:rsidRDefault="00A00795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</w:pPr>
          </w:p>
        </w:tc>
      </w:tr>
      <w:tr w:rsidR="00A00795">
        <w:trPr>
          <w:trHeight w:val="56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widowControl w:val="0"/>
              <w:spacing w:after="57" w:line="240" w:lineRule="auto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Kursy</w:t>
            </w:r>
          </w:p>
        </w:tc>
        <w:tc>
          <w:tcPr>
            <w:tcW w:w="774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A00795" w:rsidRDefault="00A00795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</w:pPr>
          </w:p>
        </w:tc>
      </w:tr>
    </w:tbl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:rsidR="00A00795" w:rsidRDefault="00111D2E">
      <w:pPr>
        <w:widowControl w:val="0"/>
        <w:autoSpaceDE w:val="0"/>
        <w:spacing w:after="0" w:line="240" w:lineRule="auto"/>
      </w:pPr>
      <w:r>
        <w:rPr>
          <w:rFonts w:ascii="Arial" w:eastAsia="Times New Roman" w:hAnsi="Arial" w:cs="Arial"/>
          <w:szCs w:val="16"/>
          <w:lang w:eastAsia="pl-PL"/>
        </w:rPr>
        <w:t>Efekty uczenia się</w:t>
      </w:r>
      <w:r w:rsidR="00A00795">
        <w:rPr>
          <w:rFonts w:ascii="Arial" w:eastAsia="Times New Roman" w:hAnsi="Arial" w:cs="Arial"/>
          <w:szCs w:val="16"/>
          <w:lang w:eastAsia="pl-PL"/>
        </w:rPr>
        <w:t xml:space="preserve"> </w:t>
      </w:r>
    </w:p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465"/>
      </w:tblGrid>
      <w:tr w:rsidR="00A00795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A00795" w:rsidRDefault="00111D2E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uczenia się</w:t>
            </w:r>
            <w:r w:rsidR="00A0079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4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A00795">
        <w:trPr>
          <w:cantSplit/>
          <w:trHeight w:val="1838"/>
        </w:trPr>
        <w:tc>
          <w:tcPr>
            <w:tcW w:w="197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</w:pPr>
            <w:r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  <w:t>W01, Zna zasady tworzenia pracy dyplomowej, obejmujące, budowę/układ pracy, zasady składu tekstu</w:t>
            </w:r>
          </w:p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</w:pPr>
            <w:r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  <w:t>W02, Zna metody poszukiwania i doboru źródeł oraz ich cytowania z zachowaniem etyki zawodowej i praw autorskich</w:t>
            </w:r>
          </w:p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</w:pPr>
            <w:r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  <w:t>W03, Posiada wiedzę</w:t>
            </w:r>
            <w:r w:rsidR="000E0B04"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  <w:t xml:space="preserve"> z dziedzin niezbędnych do ukończenia studiów oraz</w:t>
            </w:r>
            <w:r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  <w:t xml:space="preserve"> na temat możliwości wspomagania procesu tworzenia pracy dyplomowej z wykorzystaniem technik komputerowych</w:t>
            </w:r>
          </w:p>
        </w:tc>
        <w:tc>
          <w:tcPr>
            <w:tcW w:w="24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A00795" w:rsidRPr="0048014B" w:rsidRDefault="00A00795">
            <w:pPr>
              <w:widowControl w:val="0"/>
              <w:autoSpaceDE w:val="0"/>
              <w:snapToGrid w:val="0"/>
              <w:spacing w:after="0" w:line="240" w:lineRule="auto"/>
            </w:pPr>
          </w:p>
          <w:p w:rsidR="00A00795" w:rsidRDefault="00793073" w:rsidP="00AD36EE">
            <w:pPr>
              <w:widowControl w:val="0"/>
              <w:autoSpaceDE w:val="0"/>
              <w:snapToGrid w:val="0"/>
              <w:spacing w:after="0" w:line="240" w:lineRule="auto"/>
            </w:pPr>
            <w:r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  <w:t>K_W18</w:t>
            </w:r>
            <w:r w:rsidR="0048014B">
              <w:t xml:space="preserve">, </w:t>
            </w:r>
            <w:r w:rsidR="000E0B04"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  <w:t xml:space="preserve">K_W01, </w:t>
            </w:r>
            <w:r w:rsidR="00A00795"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  <w:t xml:space="preserve">K_W11, </w:t>
            </w:r>
          </w:p>
        </w:tc>
      </w:tr>
    </w:tbl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510"/>
      </w:tblGrid>
      <w:tr w:rsidR="00A00795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A00795" w:rsidRDefault="00111D2E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uczenia się</w:t>
            </w:r>
            <w:r w:rsidR="00A0079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5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A00795">
        <w:trPr>
          <w:cantSplit/>
          <w:trHeight w:val="2116"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</w:tcPr>
          <w:p w:rsidR="00A00795" w:rsidRDefault="00A00795">
            <w:pPr>
              <w:widowControl w:val="0"/>
              <w:autoSpaceDE w:val="0"/>
              <w:spacing w:after="0" w:line="240" w:lineRule="auto"/>
            </w:pPr>
            <w:r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  <w:t xml:space="preserve">U01, Potrafi </w:t>
            </w:r>
            <w:proofErr w:type="spellStart"/>
            <w:r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  <w:t>przygotowac</w:t>
            </w:r>
            <w:proofErr w:type="spellEnd"/>
            <w:r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  <w:t xml:space="preserve">́ udokumentowane opracowanie problemu inżynierskiego </w:t>
            </w:r>
            <w:proofErr w:type="spellStart"/>
            <w:r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  <w:t>zarówno</w:t>
            </w:r>
            <w:proofErr w:type="spellEnd"/>
            <w:r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  <w:t xml:space="preserve"> w </w:t>
            </w:r>
            <w:proofErr w:type="spellStart"/>
            <w:r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  <w:t>języku</w:t>
            </w:r>
            <w:proofErr w:type="spellEnd"/>
            <w:r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  <w:t xml:space="preserve"> polskim jak i obcym</w:t>
            </w:r>
            <w:r w:rsidR="000E0B04"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  <w:t>, przygotować prezentację multimedialną oraz zna zasady ochrony własności intelektualnej</w:t>
            </w:r>
          </w:p>
          <w:p w:rsidR="00A00795" w:rsidRDefault="00A00795">
            <w:pPr>
              <w:widowControl w:val="0"/>
              <w:autoSpaceDE w:val="0"/>
              <w:spacing w:after="0" w:line="240" w:lineRule="auto"/>
            </w:pPr>
            <w:r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  <w:t xml:space="preserve">U02, Posługuje </w:t>
            </w:r>
            <w:proofErr w:type="spellStart"/>
            <w:r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  <w:t>sie</w:t>
            </w:r>
            <w:proofErr w:type="spellEnd"/>
            <w:r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  <w:t xml:space="preserve">̨ technikami multimedialnymi do realizacji </w:t>
            </w:r>
            <w:proofErr w:type="spellStart"/>
            <w:r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  <w:t>zadan</w:t>
            </w:r>
            <w:proofErr w:type="spellEnd"/>
            <w:r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  <w:t>́ technicznych</w:t>
            </w:r>
          </w:p>
          <w:p w:rsidR="00A00795" w:rsidRDefault="00A00795">
            <w:pPr>
              <w:widowControl w:val="0"/>
              <w:autoSpaceDE w:val="0"/>
              <w:spacing w:after="0" w:line="240" w:lineRule="auto"/>
            </w:pPr>
          </w:p>
        </w:tc>
        <w:tc>
          <w:tcPr>
            <w:tcW w:w="25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48014B" w:rsidRDefault="0048014B">
            <w:pPr>
              <w:widowControl w:val="0"/>
              <w:autoSpaceDE w:val="0"/>
              <w:snapToGrid w:val="0"/>
              <w:spacing w:after="0" w:line="240" w:lineRule="auto"/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</w:pPr>
          </w:p>
          <w:p w:rsidR="0048014B" w:rsidRDefault="0048014B">
            <w:pPr>
              <w:widowControl w:val="0"/>
              <w:autoSpaceDE w:val="0"/>
              <w:snapToGrid w:val="0"/>
              <w:spacing w:after="0" w:line="240" w:lineRule="auto"/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</w:pPr>
          </w:p>
          <w:p w:rsidR="0048014B" w:rsidRDefault="0048014B">
            <w:pPr>
              <w:widowControl w:val="0"/>
              <w:autoSpaceDE w:val="0"/>
              <w:snapToGrid w:val="0"/>
              <w:spacing w:after="0" w:line="240" w:lineRule="auto"/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</w:pPr>
          </w:p>
          <w:p w:rsidR="00A00795" w:rsidRDefault="00793073">
            <w:pPr>
              <w:widowControl w:val="0"/>
              <w:autoSpaceDE w:val="0"/>
              <w:snapToGrid w:val="0"/>
              <w:spacing w:after="0" w:line="240" w:lineRule="auto"/>
            </w:pPr>
            <w:r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  <w:t>K_U20</w:t>
            </w:r>
            <w:r w:rsidR="000E0B04"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  <w:t>, K_U21,K_U23</w:t>
            </w:r>
          </w:p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</w:pPr>
          </w:p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</w:pPr>
          </w:p>
        </w:tc>
      </w:tr>
    </w:tbl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510"/>
      </w:tblGrid>
      <w:tr w:rsidR="00A00795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A00795" w:rsidRDefault="009F075A">
            <w:pPr>
              <w:widowControl w:val="0"/>
              <w:autoSpaceDE w:val="0"/>
              <w:spacing w:after="0" w:line="240" w:lineRule="auto"/>
              <w:jc w:val="center"/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mk</w:t>
            </w:r>
            <w:r w:rsidR="00111D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</w:t>
            </w:r>
            <w:proofErr w:type="spellEnd"/>
            <w:r w:rsidR="00111D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uczenia się</w:t>
            </w:r>
            <w:r w:rsidR="00A0079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5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 kierunkowych</w:t>
            </w:r>
          </w:p>
        </w:tc>
      </w:tr>
      <w:tr w:rsidR="00A00795">
        <w:trPr>
          <w:cantSplit/>
          <w:trHeight w:val="1984"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</w:tcPr>
          <w:p w:rsidR="00A00795" w:rsidRDefault="00A00795">
            <w:pPr>
              <w:widowControl w:val="0"/>
              <w:autoSpaceDE w:val="0"/>
              <w:spacing w:after="0" w:line="240" w:lineRule="auto"/>
            </w:pPr>
            <w:r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  <w:t>K01, Postępuje etycznie w życiu zawodowym,</w:t>
            </w:r>
          </w:p>
          <w:p w:rsidR="00A00795" w:rsidRDefault="00A00795">
            <w:pPr>
              <w:widowControl w:val="0"/>
              <w:autoSpaceDE w:val="0"/>
              <w:spacing w:after="0" w:line="240" w:lineRule="auto"/>
            </w:pPr>
            <w:r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  <w:t>K02, Wykazuje się kreatywnością i inicjatywą podczas wykonywania powierzonych zadań wyko</w:t>
            </w:r>
            <w:r w:rsidR="0011589F"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  <w:t>nując je w sposób profesjonalny</w:t>
            </w:r>
          </w:p>
        </w:tc>
        <w:tc>
          <w:tcPr>
            <w:tcW w:w="25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</w:pPr>
          </w:p>
          <w:p w:rsidR="00A00795" w:rsidRDefault="0048014B">
            <w:pPr>
              <w:widowControl w:val="0"/>
              <w:autoSpaceDE w:val="0"/>
              <w:snapToGrid w:val="0"/>
              <w:spacing w:after="0" w:line="240" w:lineRule="auto"/>
            </w:pPr>
            <w:r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  <w:t>K_K05</w:t>
            </w:r>
            <w:r w:rsidR="0011589F">
              <w:rPr>
                <w:rFonts w:ascii="ArialMT" w:eastAsia="Times New Roman" w:hAnsi="ArialMT" w:cs="ArialMT"/>
                <w:color w:val="000000"/>
                <w:sz w:val="20"/>
                <w:szCs w:val="20"/>
                <w:lang w:eastAsia="pl-PL"/>
              </w:rPr>
              <w:t xml:space="preserve"> K_K04</w:t>
            </w:r>
          </w:p>
        </w:tc>
      </w:tr>
    </w:tbl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3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334"/>
      </w:tblGrid>
      <w:tr w:rsidR="00A00795">
        <w:trPr>
          <w:cantSplit/>
          <w:trHeight w:hRule="exact" w:val="424"/>
        </w:trPr>
        <w:tc>
          <w:tcPr>
            <w:tcW w:w="969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widowControl w:val="0"/>
              <w:suppressLineNumbers/>
              <w:autoSpaceDE w:val="0"/>
              <w:spacing w:before="57" w:after="57" w:line="240" w:lineRule="auto"/>
              <w:ind w:left="45" w:right="137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Organizacja</w:t>
            </w:r>
          </w:p>
        </w:tc>
      </w:tr>
      <w:tr w:rsidR="00A00795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widowControl w:val="0"/>
              <w:suppressLineNumbers/>
              <w:autoSpaceDE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A00795" w:rsidRDefault="00A00795">
            <w:pPr>
              <w:widowControl w:val="0"/>
              <w:suppressLineNumbers/>
              <w:autoSpaceDE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Wykład</w:t>
            </w:r>
          </w:p>
          <w:p w:rsidR="00A00795" w:rsidRDefault="00A00795">
            <w:pPr>
              <w:widowControl w:val="0"/>
              <w:suppressLineNumbers/>
              <w:autoSpaceDE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5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A00795" w:rsidRDefault="00A00795">
            <w:pPr>
              <w:widowControl w:val="0"/>
              <w:suppressLineNumbers/>
              <w:autoSpaceDE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grupach</w:t>
            </w:r>
          </w:p>
        </w:tc>
      </w:tr>
      <w:tr w:rsidR="00A007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7"/>
        </w:trPr>
        <w:tc>
          <w:tcPr>
            <w:tcW w:w="161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A00795" w:rsidRDefault="00A00795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A00795" w:rsidRDefault="00A00795">
            <w:pPr>
              <w:widowControl w:val="0"/>
              <w:suppressLineNumbers/>
              <w:autoSpaceDE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A00795" w:rsidRDefault="00A00795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A00795" w:rsidRDefault="00A00795">
            <w:pPr>
              <w:widowControl w:val="0"/>
              <w:suppressLineNumbers/>
              <w:autoSpaceDE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A00795" w:rsidRDefault="00A00795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A00795" w:rsidRDefault="00A00795">
            <w:pPr>
              <w:widowControl w:val="0"/>
              <w:suppressLineNumbers/>
              <w:autoSpaceDE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A00795" w:rsidRDefault="00A00795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A00795" w:rsidRDefault="00A00795">
            <w:pPr>
              <w:widowControl w:val="0"/>
              <w:suppressLineNumbers/>
              <w:autoSpaceDE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A00795" w:rsidRDefault="00A00795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A00795" w:rsidRDefault="00A00795">
            <w:pPr>
              <w:widowControl w:val="0"/>
              <w:suppressLineNumbers/>
              <w:autoSpaceDE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A00795" w:rsidRDefault="00A00795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A00795" w:rsidRDefault="00A00795">
            <w:pPr>
              <w:widowControl w:val="0"/>
              <w:suppressLineNumbers/>
              <w:autoSpaceDE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33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A00795" w:rsidRDefault="00A00795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007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widowControl w:val="0"/>
              <w:suppressLineNumbers/>
              <w:autoSpaceDE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A00795" w:rsidRDefault="00A00795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A00795" w:rsidRDefault="00A00795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A00795" w:rsidRDefault="00A00795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A00795" w:rsidRDefault="00A00795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A00795" w:rsidRDefault="00B5400B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  <w:r w:rsidR="00AA765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A00795" w:rsidRDefault="00A00795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8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A00795" w:rsidRDefault="00A00795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A00795" w:rsidRDefault="00A00795">
      <w:pPr>
        <w:widowControl w:val="0"/>
        <w:suppressLineNumber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00795" w:rsidRDefault="00A00795">
      <w:pPr>
        <w:widowControl w:val="0"/>
        <w:suppressLineNumber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00795" w:rsidRDefault="00A00795">
      <w:pPr>
        <w:widowControl w:val="0"/>
        <w:autoSpaceDE w:val="0"/>
        <w:spacing w:after="0" w:line="240" w:lineRule="auto"/>
      </w:pPr>
      <w:r>
        <w:rPr>
          <w:rFonts w:ascii="Arial" w:eastAsia="Times New Roman" w:hAnsi="Arial" w:cs="Arial"/>
          <w:szCs w:val="14"/>
          <w:lang w:eastAsia="pl-PL"/>
        </w:rPr>
        <w:t>Opis metod prowadzenia zajęć</w:t>
      </w:r>
    </w:p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2"/>
      </w:tblGrid>
      <w:tr w:rsidR="00A00795">
        <w:trPr>
          <w:trHeight w:val="1920"/>
        </w:trPr>
        <w:tc>
          <w:tcPr>
            <w:tcW w:w="97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A00795" w:rsidRDefault="00A00795">
            <w:pPr>
              <w:widowControl w:val="0"/>
              <w:suppressLineNumbers/>
              <w:autoSpaceDE w:val="0"/>
              <w:snapToGrid w:val="0"/>
              <w:spacing w:after="0" w:line="240" w:lineRule="auto"/>
            </w:pPr>
            <w:r>
              <w:rPr>
                <w:rFonts w:ascii="ArialMT" w:eastAsia="Times New Roman" w:hAnsi="ArialMT" w:cs="ArialMT"/>
                <w:color w:val="000000"/>
                <w:szCs w:val="16"/>
                <w:lang w:eastAsia="pl-PL"/>
              </w:rPr>
              <w:lastRenderedPageBreak/>
              <w:t>Prezentacja rozwiązań problemów, wystąpienia ustne studentów, prezentacja realizacji pracy dyplomowej/inżynierskiej poszczególnych jej etapów, czynny udział w dyskusji uczestników seminarium pod opieką doświadczonego pracownika z zastosowaniem metody interaktywnej. Omówienie wyników pracy oraz  prezentacja końcowej wersji pracy dyplomowej/inżynierskiej wraz  z konkluzjami wynikającymi z pracy oraz sformułowanie ewentualnych pojawiających się problemów/zadań, a co za tym idzie projektów dalszych potencjalnych badań.</w:t>
            </w:r>
          </w:p>
        </w:tc>
      </w:tr>
    </w:tbl>
    <w:p w:rsidR="00111D2E" w:rsidRDefault="00111D2E">
      <w:pPr>
        <w:widowControl w:val="0"/>
        <w:suppressLineNumber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00795" w:rsidRDefault="00A00795">
      <w:pPr>
        <w:widowControl w:val="0"/>
        <w:suppressLineNumber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Formy</w:t>
      </w:r>
      <w:r w:rsidR="00111D2E">
        <w:rPr>
          <w:rFonts w:ascii="Arial" w:eastAsia="Times New Roman" w:hAnsi="Arial" w:cs="Arial"/>
          <w:szCs w:val="16"/>
          <w:lang w:eastAsia="pl-PL"/>
        </w:rPr>
        <w:t xml:space="preserve"> sprawdzania efektów uczenia się</w:t>
      </w:r>
    </w:p>
    <w:p w:rsidR="00BB72D8" w:rsidRDefault="00BB72D8">
      <w:pPr>
        <w:widowControl w:val="0"/>
        <w:suppressLineNumber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50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766"/>
      </w:tblGrid>
      <w:tr w:rsidR="00A00795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C0C0C0"/>
            </w:tcBorders>
            <w:shd w:val="clear" w:color="auto" w:fill="DBE5F1"/>
            <w:textDirection w:val="btLr"/>
            <w:vAlign w:val="center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A00795" w:rsidRDefault="00A00795">
            <w:pPr>
              <w:widowControl w:val="0"/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 – 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A00795" w:rsidRDefault="00A00795">
            <w:pPr>
              <w:widowControl w:val="0"/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A00795" w:rsidRDefault="00A00795">
            <w:pPr>
              <w:widowControl w:val="0"/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A00795" w:rsidRDefault="00A00795">
            <w:pPr>
              <w:widowControl w:val="0"/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A00795" w:rsidRDefault="00A00795">
            <w:pPr>
              <w:widowControl w:val="0"/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A00795" w:rsidRDefault="00A00795">
            <w:pPr>
              <w:widowControl w:val="0"/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A00795" w:rsidRDefault="00A00795">
            <w:pPr>
              <w:widowControl w:val="0"/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A00795" w:rsidRDefault="00A00795">
            <w:pPr>
              <w:widowControl w:val="0"/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A00795" w:rsidRDefault="00A00795">
            <w:pPr>
              <w:widowControl w:val="0"/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A00795" w:rsidRDefault="00A00795">
            <w:pPr>
              <w:widowControl w:val="0"/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A00795" w:rsidRDefault="00A00795">
            <w:pPr>
              <w:widowControl w:val="0"/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A00795" w:rsidRDefault="00A00795">
            <w:pPr>
              <w:widowControl w:val="0"/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7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A00795" w:rsidRDefault="00A00795">
            <w:pPr>
              <w:widowControl w:val="0"/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Inne</w:t>
            </w:r>
          </w:p>
        </w:tc>
      </w:tr>
      <w:tr w:rsidR="00A00795">
        <w:trPr>
          <w:cantSplit/>
          <w:trHeight w:val="259"/>
        </w:trPr>
        <w:tc>
          <w:tcPr>
            <w:tcW w:w="962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  <w:rPr>
                <w:rFonts w:ascii="Arial" w:eastAsia="Times New Roman" w:hAnsi="Arial" w:cs="Arial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</w:pPr>
            <w:r>
              <w:rPr>
                <w:rFonts w:ascii="Arial" w:eastAsia="Times New Roman" w:hAnsi="Arial" w:cs="Arial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  <w:rPr>
                <w:rFonts w:ascii="Arial" w:eastAsia="Times New Roman" w:hAnsi="Arial" w:cs="Arial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</w:pPr>
            <w:r>
              <w:rPr>
                <w:rFonts w:ascii="Arial" w:eastAsia="Times New Roman" w:hAnsi="Arial" w:cs="Arial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769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</w:tr>
      <w:tr w:rsidR="00A00795">
        <w:trPr>
          <w:cantSplit/>
          <w:trHeight w:val="259"/>
        </w:trPr>
        <w:tc>
          <w:tcPr>
            <w:tcW w:w="962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  <w:rPr>
                <w:rFonts w:ascii="Arial" w:eastAsia="Times New Roman" w:hAnsi="Arial" w:cs="Arial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</w:pPr>
            <w:r>
              <w:rPr>
                <w:rFonts w:ascii="Arial" w:eastAsia="Times New Roman" w:hAnsi="Arial" w:cs="Arial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  <w:rPr>
                <w:rFonts w:ascii="Arial" w:eastAsia="Times New Roman" w:hAnsi="Arial" w:cs="Arial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</w:pPr>
            <w:r>
              <w:rPr>
                <w:rFonts w:ascii="Arial" w:eastAsia="Times New Roman" w:hAnsi="Arial" w:cs="Arial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769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</w:tr>
      <w:tr w:rsidR="00A00795">
        <w:trPr>
          <w:cantSplit/>
          <w:trHeight w:val="259"/>
        </w:trPr>
        <w:tc>
          <w:tcPr>
            <w:tcW w:w="962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  <w:rPr>
                <w:rFonts w:ascii="Arial" w:eastAsia="Times New Roman" w:hAnsi="Arial" w:cs="Arial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</w:pPr>
            <w:r>
              <w:rPr>
                <w:rFonts w:ascii="Arial" w:eastAsia="Times New Roman" w:hAnsi="Arial" w:cs="Arial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  <w:rPr>
                <w:rFonts w:ascii="Arial" w:eastAsia="Times New Roman" w:hAnsi="Arial" w:cs="Arial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</w:pPr>
            <w:r>
              <w:rPr>
                <w:rFonts w:ascii="Arial" w:eastAsia="Times New Roman" w:hAnsi="Arial" w:cs="Arial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769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</w:tr>
      <w:tr w:rsidR="00A00795">
        <w:trPr>
          <w:cantSplit/>
          <w:trHeight w:val="259"/>
        </w:trPr>
        <w:tc>
          <w:tcPr>
            <w:tcW w:w="962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  <w:rPr>
                <w:rFonts w:ascii="Arial" w:eastAsia="Times New Roman" w:hAnsi="Arial" w:cs="Arial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</w:pPr>
            <w:r>
              <w:rPr>
                <w:rFonts w:ascii="Arial" w:eastAsia="Times New Roman" w:hAnsi="Arial" w:cs="Arial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  <w:rPr>
                <w:rFonts w:ascii="Arial" w:eastAsia="Times New Roman" w:hAnsi="Arial" w:cs="Arial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</w:pPr>
            <w:r>
              <w:rPr>
                <w:rFonts w:ascii="Arial" w:eastAsia="Times New Roman" w:hAnsi="Arial" w:cs="Arial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769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</w:tr>
      <w:tr w:rsidR="00A00795">
        <w:trPr>
          <w:cantSplit/>
          <w:trHeight w:val="259"/>
        </w:trPr>
        <w:tc>
          <w:tcPr>
            <w:tcW w:w="962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  <w:rPr>
                <w:rFonts w:ascii="Arial" w:eastAsia="Times New Roman" w:hAnsi="Arial" w:cs="Arial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</w:pPr>
            <w:r>
              <w:rPr>
                <w:rFonts w:ascii="Arial" w:eastAsia="Times New Roman" w:hAnsi="Arial" w:cs="Arial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  <w:rPr>
                <w:rFonts w:ascii="Arial" w:eastAsia="Times New Roman" w:hAnsi="Arial" w:cs="Arial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</w:pPr>
            <w:r>
              <w:rPr>
                <w:rFonts w:ascii="Arial" w:eastAsia="Times New Roman" w:hAnsi="Arial" w:cs="Arial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769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</w:tr>
      <w:tr w:rsidR="00A00795">
        <w:trPr>
          <w:cantSplit/>
          <w:trHeight w:val="259"/>
        </w:trPr>
        <w:tc>
          <w:tcPr>
            <w:tcW w:w="962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  <w:rPr>
                <w:rFonts w:ascii="Arial" w:eastAsia="Times New Roman" w:hAnsi="Arial" w:cs="Arial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</w:pPr>
            <w:r>
              <w:rPr>
                <w:rFonts w:ascii="Arial" w:eastAsia="Times New Roman" w:hAnsi="Arial" w:cs="Arial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  <w:rPr>
                <w:rFonts w:ascii="Arial" w:eastAsia="Times New Roman" w:hAnsi="Arial" w:cs="Arial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</w:pPr>
            <w:r>
              <w:rPr>
                <w:rFonts w:ascii="Arial" w:eastAsia="Times New Roman" w:hAnsi="Arial" w:cs="Arial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769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0795" w:rsidRDefault="00BB72D8">
            <w:pPr>
              <w:snapToGrid w:val="0"/>
              <w:jc w:val="center"/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</w:tr>
      <w:tr w:rsidR="00A00795">
        <w:trPr>
          <w:cantSplit/>
          <w:trHeight w:val="259"/>
        </w:trPr>
        <w:tc>
          <w:tcPr>
            <w:tcW w:w="962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  <w:rPr>
                <w:rFonts w:ascii="Arial" w:eastAsia="Times New Roman" w:hAnsi="Arial" w:cs="Arial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</w:pPr>
            <w:r>
              <w:rPr>
                <w:rFonts w:ascii="Arial" w:eastAsia="Times New Roman" w:hAnsi="Arial" w:cs="Arial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  <w:rPr>
                <w:rFonts w:ascii="Arial" w:eastAsia="Times New Roman" w:hAnsi="Arial" w:cs="Arial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</w:pPr>
            <w:r>
              <w:rPr>
                <w:rFonts w:ascii="Arial" w:eastAsia="Times New Roman" w:hAnsi="Arial" w:cs="Arial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769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snapToGrid w:val="0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</w:tcBorders>
            <w:shd w:val="clear" w:color="auto" w:fill="FFFFFF"/>
          </w:tcPr>
          <w:p w:rsidR="00A00795" w:rsidRDefault="00A00795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00795" w:rsidRDefault="00BB72D8">
            <w:pPr>
              <w:snapToGrid w:val="0"/>
              <w:jc w:val="center"/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</w:tr>
    </w:tbl>
    <w:p w:rsidR="00A00795" w:rsidRDefault="00A00795">
      <w:pPr>
        <w:widowControl w:val="0"/>
        <w:suppressLineNumber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3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49"/>
      </w:tblGrid>
      <w:tr w:rsidR="00A00795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widowControl w:val="0"/>
              <w:suppressLineNumbers/>
              <w:autoSpaceDE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74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A00795" w:rsidRDefault="00A00795">
            <w:pPr>
              <w:widowControl w:val="0"/>
              <w:suppressLineNumbers/>
              <w:autoSpaceDE w:val="0"/>
              <w:spacing w:before="57" w:after="57" w:line="240" w:lineRule="auto"/>
            </w:pPr>
            <w:r>
              <w:rPr>
                <w:rFonts w:ascii="ArialMT" w:eastAsia="Times New Roman" w:hAnsi="ArialMT" w:cs="ArialMT"/>
                <w:color w:val="000000"/>
                <w:szCs w:val="16"/>
                <w:lang w:eastAsia="pl-PL"/>
              </w:rPr>
              <w:t xml:space="preserve">Warunkiem zaliczenia jest pozytywna ocena określonej planem liczby prezentacji multimedialnych, ocena postępów pracy Studenta w zakresie pracy dyplomowej/inżynierskiej na podstawie jej etapów i czynnego udziału Studenta w dyskusji prezentowanych zagadnień.    </w:t>
            </w:r>
          </w:p>
        </w:tc>
      </w:tr>
    </w:tbl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3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49"/>
      </w:tblGrid>
      <w:tr w:rsidR="00A00795">
        <w:trPr>
          <w:trHeight w:val="113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widowControl w:val="0"/>
              <w:spacing w:after="57" w:line="240" w:lineRule="auto"/>
              <w:jc w:val="center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74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A00795" w:rsidRDefault="00A00795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16"/>
                <w:lang w:eastAsia="pl-PL"/>
              </w:rPr>
            </w:pPr>
          </w:p>
          <w:p w:rsidR="00FA5009" w:rsidRDefault="007B78A9">
            <w:pPr>
              <w:pStyle w:val="Tekstpodstawowy"/>
              <w:widowControl w:val="0"/>
              <w:suppressLineNumbers/>
              <w:autoSpaceDE w:val="0"/>
              <w:snapToGrid w:val="0"/>
              <w:spacing w:before="57" w:after="57" w:line="240" w:lineRule="auto"/>
              <w:rPr>
                <w:rFonts w:ascii="ArialMT" w:eastAsia="Times New Roman" w:hAnsi="ArialMT" w:cs="ArialMT"/>
                <w:szCs w:val="16"/>
                <w:highlight w:val="white"/>
                <w:lang w:eastAsia="pl-PL"/>
              </w:rPr>
            </w:pPr>
            <w:r>
              <w:rPr>
                <w:rFonts w:ascii="ArialMT" w:eastAsia="Times New Roman" w:hAnsi="ArialMT" w:cs="ArialMT"/>
                <w:szCs w:val="16"/>
                <w:highlight w:val="white"/>
                <w:lang w:eastAsia="pl-PL"/>
              </w:rPr>
              <w:t>Godziny seminaryjne dzielone na poszczególnych promotorów prac, wybranych przez studentów (adekwatnie do liczby dyplomantów)</w:t>
            </w:r>
          </w:p>
        </w:tc>
      </w:tr>
    </w:tbl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00795" w:rsidRDefault="00A00795">
      <w:pPr>
        <w:widowControl w:val="0"/>
        <w:autoSpaceDE w:val="0"/>
        <w:spacing w:after="0" w:line="240" w:lineRule="auto"/>
      </w:pPr>
    </w:p>
    <w:tbl>
      <w:tblPr>
        <w:tblW w:w="0" w:type="auto"/>
        <w:tblInd w:w="-1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2"/>
      </w:tblGrid>
      <w:tr w:rsidR="00A00795">
        <w:trPr>
          <w:trHeight w:val="1136"/>
        </w:trPr>
        <w:tc>
          <w:tcPr>
            <w:tcW w:w="97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C278E2" w:rsidRDefault="00C278E2" w:rsidP="00C278E2">
            <w:pPr>
              <w:widowControl w:val="0"/>
              <w:autoSpaceDE w:val="0"/>
              <w:spacing w:after="0" w:line="240" w:lineRule="auto"/>
            </w:pPr>
            <w:r>
              <w:rPr>
                <w:rFonts w:ascii="Arial" w:eastAsia="Times New Roman" w:hAnsi="Arial" w:cs="Arial"/>
                <w:lang w:eastAsia="pl-PL"/>
              </w:rPr>
              <w:t>Treści merytoryczne (wykaz tematów)</w:t>
            </w:r>
          </w:p>
          <w:p w:rsidR="00C278E2" w:rsidRDefault="00C278E2" w:rsidP="00C278E2">
            <w:pPr>
              <w:widowControl w:val="0"/>
              <w:autoSpaceDE w:val="0"/>
              <w:spacing w:after="0" w:line="240" w:lineRule="auto"/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Omówienie/przypomnienie formy redakcyjnej pracy.</w:t>
            </w:r>
          </w:p>
          <w:p w:rsidR="00C278E2" w:rsidRDefault="00C278E2" w:rsidP="00C278E2">
            <w:pPr>
              <w:widowControl w:val="0"/>
              <w:autoSpaceDE w:val="0"/>
              <w:spacing w:after="0" w:line="240" w:lineRule="auto"/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Omówienie treści merytorycznych pracy oraz jej celu oraz zastosowanych metod badawczych.</w:t>
            </w:r>
          </w:p>
          <w:p w:rsidR="00C278E2" w:rsidRDefault="00C278E2" w:rsidP="00C278E2">
            <w:pPr>
              <w:widowControl w:val="0"/>
              <w:autoSpaceDE w:val="0"/>
              <w:spacing w:after="0" w:line="240" w:lineRule="auto"/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 xml:space="preserve">Doskonalenie posługiwania się jasnym i precyzyjnym językiem naukowym. </w:t>
            </w:r>
          </w:p>
          <w:p w:rsidR="00C278E2" w:rsidRDefault="00C278E2" w:rsidP="00C278E2">
            <w:pPr>
              <w:widowControl w:val="0"/>
              <w:autoSpaceDE w:val="0"/>
              <w:spacing w:after="0" w:line="240" w:lineRule="auto"/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Doskonalenie umiejętności tworzenia spójnych i logicznych wypowiedzi przy użyciu prawidłowej i profesjonalnej terminologii.</w:t>
            </w:r>
          </w:p>
          <w:p w:rsidR="00C278E2" w:rsidRDefault="00C278E2" w:rsidP="00C278E2">
            <w:pPr>
              <w:widowControl w:val="0"/>
              <w:autoSpaceDE w:val="0"/>
              <w:spacing w:after="0" w:line="240" w:lineRule="auto"/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Przegląd literatury w kontekście: poszukiwanie- selekcjonowanie-krytyczne poznawanie.</w:t>
            </w:r>
          </w:p>
          <w:p w:rsidR="00C278E2" w:rsidRDefault="00C278E2" w:rsidP="00C278E2">
            <w:pPr>
              <w:widowControl w:val="0"/>
              <w:autoSpaceDE w:val="0"/>
              <w:spacing w:after="0" w:line="240" w:lineRule="auto"/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Zaawansowane przeszukiwania literaturowych baz danych, studiowanie i cytowanie artykułów naukowych z zachowaniem kwestii ochrony własności intelektualnej.</w:t>
            </w:r>
          </w:p>
          <w:p w:rsidR="00C278E2" w:rsidRDefault="00C278E2" w:rsidP="00C278E2">
            <w:pPr>
              <w:widowControl w:val="0"/>
              <w:autoSpaceDE w:val="0"/>
              <w:spacing w:after="0" w:line="240" w:lineRule="auto"/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Doskonalenie umiejętności prezentacji wyników.</w:t>
            </w:r>
          </w:p>
          <w:p w:rsidR="00C278E2" w:rsidRDefault="00C278E2" w:rsidP="00C278E2">
            <w:pPr>
              <w:widowControl w:val="0"/>
              <w:autoSpaceDE w:val="0"/>
              <w:spacing w:after="0" w:line="240" w:lineRule="auto"/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lastRenderedPageBreak/>
              <w:t>Narzędzia informatyczne wspomagające tworzenie opracowań naukowych wraz z systemami katalogowania źródeł i automatycznego ich cytowania itp.</w:t>
            </w:r>
          </w:p>
          <w:p w:rsidR="00C278E2" w:rsidRDefault="00C278E2" w:rsidP="00C278E2">
            <w:pPr>
              <w:widowControl w:val="0"/>
              <w:autoSpaceDE w:val="0"/>
              <w:spacing w:after="0" w:line="240" w:lineRule="auto"/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 xml:space="preserve">Przedstawienie materiału oraz metodyki badawczej stosowanej w pracy dyplomowej/inżynierskiej. </w:t>
            </w:r>
          </w:p>
          <w:p w:rsidR="00C278E2" w:rsidRDefault="00C278E2" w:rsidP="00C278E2">
            <w:pPr>
              <w:widowControl w:val="0"/>
              <w:autoSpaceDE w:val="0"/>
              <w:spacing w:after="0" w:line="240" w:lineRule="auto"/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 xml:space="preserve">Prezentowanie samodzielnie przygotowanych prezentacji multimedialnych, prezentacja końcowej wersji pracy dyplomowej/inżynierskiej wraz z wnioskami. </w:t>
            </w:r>
          </w:p>
          <w:p w:rsidR="00A00795" w:rsidRDefault="00C278E2" w:rsidP="00C278E2">
            <w:pPr>
              <w:snapToGrid w:val="0"/>
              <w:rPr>
                <w:rFonts w:ascii="ArialMT" w:hAnsi="ArialMT" w:cs="ArialMT"/>
                <w:color w:val="000000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Omówienie kwestii formalnych związanych z przebiegiem egzaminu i obroną pracy dyplomowej/inżynierskiej.</w:t>
            </w:r>
          </w:p>
        </w:tc>
      </w:tr>
    </w:tbl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00795" w:rsidRDefault="00A00795">
      <w:pPr>
        <w:widowControl w:val="0"/>
        <w:autoSpaceDE w:val="0"/>
        <w:spacing w:after="0" w:line="240" w:lineRule="auto"/>
      </w:pPr>
      <w:r>
        <w:rPr>
          <w:rFonts w:ascii="Arial" w:eastAsia="Times New Roman" w:hAnsi="Arial" w:cs="Arial"/>
          <w:lang w:eastAsia="pl-PL"/>
        </w:rPr>
        <w:t>Wykaz literatury podstawowej</w:t>
      </w:r>
    </w:p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2"/>
      </w:tblGrid>
      <w:tr w:rsidR="00A00795">
        <w:trPr>
          <w:trHeight w:val="1303"/>
        </w:trPr>
        <w:tc>
          <w:tcPr>
            <w:tcW w:w="97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A00795" w:rsidRDefault="00A00795">
            <w:pPr>
              <w:snapToGrid w:val="0"/>
              <w:spacing w:after="140"/>
            </w:pPr>
            <w:r>
              <w:t xml:space="preserve">G. </w:t>
            </w:r>
            <w:proofErr w:type="spellStart"/>
            <w:r>
              <w:t>Gambarelli</w:t>
            </w:r>
            <w:proofErr w:type="spellEnd"/>
            <w:r>
              <w:t>, Z. Łucki, Praca dyplomowa: zdobycie promotora, pisanie na komputerze, opracowanie redakcyjne, prezentowanie, publikowanie, Wydawnictwa AGH, Kraków (2011)</w:t>
            </w:r>
          </w:p>
          <w:p w:rsidR="00A00795" w:rsidRDefault="00A00795">
            <w:pPr>
              <w:snapToGrid w:val="0"/>
              <w:spacing w:after="140"/>
            </w:pPr>
            <w:r>
              <w:t xml:space="preserve">B. </w:t>
            </w:r>
            <w:proofErr w:type="spellStart"/>
            <w:r>
              <w:t>Zbroińska</w:t>
            </w:r>
            <w:proofErr w:type="spellEnd"/>
            <w:r>
              <w:t xml:space="preserve">,  Piszę pracę licencjacką i magisterską: praktyczne wskazówki dla studenta, Wydawnictwo Akademii Świętokrzyskiej, Kielce (2002) </w:t>
            </w:r>
          </w:p>
          <w:p w:rsidR="00A00795" w:rsidRDefault="00A00795">
            <w:pPr>
              <w:snapToGrid w:val="0"/>
              <w:spacing w:after="140"/>
            </w:pPr>
            <w:r>
              <w:t xml:space="preserve">R. </w:t>
            </w:r>
            <w:proofErr w:type="spellStart"/>
            <w:r>
              <w:t>Zenderowski</w:t>
            </w:r>
            <w:proofErr w:type="spellEnd"/>
            <w:r>
              <w:t xml:space="preserve">, Praca magisterska - licencjat: krótki przewodnik po metodologii pisania i obrony pracy dyplomowej, Wydawnictwo </w:t>
            </w:r>
            <w:proofErr w:type="spellStart"/>
            <w:r>
              <w:t>CeDeWu</w:t>
            </w:r>
            <w:proofErr w:type="spellEnd"/>
            <w:r>
              <w:t>, Warszawa (2015)</w:t>
            </w:r>
          </w:p>
          <w:p w:rsidR="00A00795" w:rsidRDefault="00A00795">
            <w:pPr>
              <w:snapToGrid w:val="0"/>
              <w:spacing w:after="140"/>
            </w:pPr>
            <w:r>
              <w:t>K. Wójcik, Piszę akademicką pracę promocyjną, SGH Warszawa 2005</w:t>
            </w:r>
          </w:p>
          <w:p w:rsidR="00A00795" w:rsidRDefault="00A00795">
            <w:pPr>
              <w:snapToGrid w:val="0"/>
              <w:spacing w:after="140"/>
            </w:pPr>
            <w:r>
              <w:t>R. Pijarska, A. M. Seweryńska, Sztuka prezentacji – poradnik dla nauczycieli, WSiP, Warszawa (2002)</w:t>
            </w:r>
          </w:p>
          <w:p w:rsidR="00A00795" w:rsidRDefault="00A00795">
            <w:pPr>
              <w:snapToGrid w:val="0"/>
              <w:spacing w:after="140"/>
            </w:pPr>
            <w:r>
              <w:t xml:space="preserve">Literatura z dziedziny, w której praca dyplomowa/inżynierska jest prowadzona m.in. podręczniki akademickie, wydawnictwa encyklopedyczne i informacyjne, normy, specjalistyczne artykuły naukowe </w:t>
            </w:r>
          </w:p>
        </w:tc>
      </w:tr>
    </w:tbl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00795" w:rsidRDefault="00A00795">
      <w:pPr>
        <w:widowControl w:val="0"/>
        <w:autoSpaceDE w:val="0"/>
        <w:spacing w:after="0" w:line="240" w:lineRule="auto"/>
      </w:pPr>
      <w:r>
        <w:rPr>
          <w:rFonts w:ascii="Arial" w:eastAsia="Times New Roman" w:hAnsi="Arial" w:cs="Arial"/>
          <w:szCs w:val="16"/>
          <w:lang w:eastAsia="pl-PL"/>
        </w:rPr>
        <w:t>Wykaz literatury uzupełniającej</w:t>
      </w:r>
    </w:p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2"/>
      </w:tblGrid>
      <w:tr w:rsidR="00A00795">
        <w:trPr>
          <w:trHeight w:val="1112"/>
        </w:trPr>
        <w:tc>
          <w:tcPr>
            <w:tcW w:w="97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A00795" w:rsidRDefault="00A00795">
            <w:pPr>
              <w:pStyle w:val="Tekstpodstawowy"/>
              <w:widowControl w:val="0"/>
              <w:autoSpaceDE w:val="0"/>
              <w:snapToGrid w:val="0"/>
              <w:spacing w:after="0" w:line="240" w:lineRule="auto"/>
            </w:pPr>
            <w:r>
              <w:rPr>
                <w:rFonts w:ascii="ArialMT" w:eastAsia="Times New Roman" w:hAnsi="ArialMT" w:cs="ArialMT"/>
                <w:szCs w:val="16"/>
                <w:highlight w:val="white"/>
                <w:lang w:eastAsia="pl-PL"/>
              </w:rPr>
              <w:t xml:space="preserve">W. Młyniec, S. </w:t>
            </w:r>
            <w:proofErr w:type="spellStart"/>
            <w:r>
              <w:rPr>
                <w:rFonts w:ascii="ArialMT" w:eastAsia="Times New Roman" w:hAnsi="ArialMT" w:cs="ArialMT"/>
                <w:szCs w:val="16"/>
                <w:highlight w:val="white"/>
                <w:lang w:eastAsia="pl-PL"/>
              </w:rPr>
              <w:t>Ufnalska</w:t>
            </w:r>
            <w:proofErr w:type="spellEnd"/>
            <w:r>
              <w:rPr>
                <w:rFonts w:ascii="ArialMT" w:eastAsia="Times New Roman" w:hAnsi="ArialMT" w:cs="ArialMT"/>
                <w:szCs w:val="16"/>
                <w:highlight w:val="white"/>
                <w:lang w:eastAsia="pl-PL"/>
              </w:rPr>
              <w:t xml:space="preserve"> </w:t>
            </w:r>
            <w:proofErr w:type="spellStart"/>
            <w:r>
              <w:rPr>
                <w:rFonts w:ascii="ArialMT" w:eastAsia="Times New Roman" w:hAnsi="ArialMT" w:cs="ArialMT"/>
                <w:szCs w:val="16"/>
                <w:highlight w:val="white"/>
                <w:lang w:eastAsia="pl-PL"/>
              </w:rPr>
              <w:t>Scientific</w:t>
            </w:r>
            <w:proofErr w:type="spellEnd"/>
            <w:r>
              <w:rPr>
                <w:rFonts w:ascii="ArialMT" w:eastAsia="Times New Roman" w:hAnsi="ArialMT" w:cs="ArialMT"/>
                <w:szCs w:val="16"/>
                <w:highlight w:val="white"/>
                <w:lang w:eastAsia="pl-PL"/>
              </w:rPr>
              <w:t xml:space="preserve"> </w:t>
            </w:r>
            <w:proofErr w:type="spellStart"/>
            <w:r>
              <w:rPr>
                <w:rFonts w:ascii="ArialMT" w:eastAsia="Times New Roman" w:hAnsi="ArialMT" w:cs="ArialMT"/>
                <w:szCs w:val="16"/>
                <w:highlight w:val="white"/>
                <w:lang w:eastAsia="pl-PL"/>
              </w:rPr>
              <w:t>communication</w:t>
            </w:r>
            <w:proofErr w:type="spellEnd"/>
            <w:r>
              <w:rPr>
                <w:rFonts w:ascii="ArialMT" w:eastAsia="Times New Roman" w:hAnsi="ArialMT" w:cs="ArialMT"/>
                <w:szCs w:val="16"/>
                <w:highlight w:val="white"/>
                <w:lang w:eastAsia="pl-PL"/>
              </w:rPr>
              <w:t xml:space="preserve">, czyli jak pisać i prezentować prace naukowe, Wydawnictwo </w:t>
            </w:r>
            <w:proofErr w:type="spellStart"/>
            <w:r>
              <w:rPr>
                <w:rFonts w:ascii="ArialMT" w:eastAsia="Times New Roman" w:hAnsi="ArialMT" w:cs="ArialMT"/>
                <w:szCs w:val="16"/>
                <w:highlight w:val="white"/>
                <w:lang w:eastAsia="pl-PL"/>
              </w:rPr>
              <w:t>Sorus</w:t>
            </w:r>
            <w:proofErr w:type="spellEnd"/>
            <w:r>
              <w:rPr>
                <w:rFonts w:ascii="ArialMT" w:eastAsia="Times New Roman" w:hAnsi="ArialMT" w:cs="ArialMT"/>
                <w:szCs w:val="16"/>
                <w:highlight w:val="white"/>
                <w:lang w:eastAsia="pl-PL"/>
              </w:rPr>
              <w:t>, Poznań (2004)</w:t>
            </w:r>
          </w:p>
          <w:p w:rsidR="00A00795" w:rsidRDefault="00A00795">
            <w:pPr>
              <w:pStyle w:val="Tekstpodstawowy"/>
              <w:widowControl w:val="0"/>
              <w:autoSpaceDE w:val="0"/>
              <w:snapToGrid w:val="0"/>
              <w:spacing w:after="0" w:line="240" w:lineRule="auto"/>
            </w:pPr>
            <w:r>
              <w:rPr>
                <w:rFonts w:ascii="ArialMT" w:eastAsia="Times New Roman" w:hAnsi="ArialMT" w:cs="ArialMT"/>
                <w:szCs w:val="16"/>
                <w:highlight w:val="white"/>
                <w:lang w:eastAsia="pl-PL"/>
              </w:rPr>
              <w:t>Redakcja R. Madejski, Wystąpienia Publiczne: Zostań mistrzem retoryki, Wydawnictwo Studio Emka, Warszawa (2006)</w:t>
            </w:r>
          </w:p>
          <w:p w:rsidR="00A00795" w:rsidRDefault="00A00795">
            <w:pPr>
              <w:pStyle w:val="Tekstpodstawowy"/>
              <w:widowControl w:val="0"/>
              <w:autoSpaceDE w:val="0"/>
              <w:snapToGrid w:val="0"/>
              <w:spacing w:after="0" w:line="240" w:lineRule="auto"/>
            </w:pPr>
            <w:r>
              <w:rPr>
                <w:rFonts w:ascii="ArialMT" w:eastAsia="Times New Roman" w:hAnsi="ArialMT" w:cs="ArialMT"/>
                <w:szCs w:val="16"/>
                <w:highlight w:val="white"/>
                <w:lang w:eastAsia="pl-PL"/>
              </w:rPr>
              <w:t xml:space="preserve">P. </w:t>
            </w:r>
            <w:proofErr w:type="spellStart"/>
            <w:r>
              <w:rPr>
                <w:rFonts w:ascii="ArialMT" w:eastAsia="Times New Roman" w:hAnsi="ArialMT" w:cs="ArialMT"/>
                <w:szCs w:val="16"/>
                <w:highlight w:val="white"/>
                <w:lang w:eastAsia="pl-PL"/>
              </w:rPr>
              <w:t>Lenar</w:t>
            </w:r>
            <w:proofErr w:type="spellEnd"/>
            <w:r>
              <w:rPr>
                <w:rFonts w:ascii="ArialMT" w:eastAsia="Times New Roman" w:hAnsi="ArialMT" w:cs="ArialMT"/>
                <w:szCs w:val="16"/>
                <w:highlight w:val="white"/>
                <w:lang w:eastAsia="pl-PL"/>
              </w:rPr>
              <w:t>, Profesjonalna prezentacja multimedialna. Jak uniknąć 27 najczęściej popełnianych błędów, Wydawnictwo Helion, Gliwice (2010)</w:t>
            </w:r>
          </w:p>
          <w:p w:rsidR="00A00795" w:rsidRDefault="00A00795">
            <w:pPr>
              <w:pStyle w:val="Tekstpodstawowy"/>
              <w:widowControl w:val="0"/>
              <w:autoSpaceDE w:val="0"/>
              <w:snapToGrid w:val="0"/>
              <w:spacing w:after="0" w:line="240" w:lineRule="auto"/>
            </w:pPr>
            <w:r>
              <w:rPr>
                <w:rFonts w:ascii="ArialMT" w:eastAsia="Times New Roman" w:hAnsi="ArialMT" w:cs="ArialMT"/>
                <w:szCs w:val="16"/>
                <w:highlight w:val="white"/>
                <w:lang w:eastAsia="pl-PL"/>
              </w:rPr>
              <w:t>R. Williams, Prezentacja, która robi wrażenie. Projekty z klasą, Wydawnictwo Helion Gliwice (2011)</w:t>
            </w:r>
          </w:p>
        </w:tc>
      </w:tr>
    </w:tbl>
    <w:p w:rsidR="00A00795" w:rsidRDefault="00A00795">
      <w:pPr>
        <w:widowControl w:val="0"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A00795" w:rsidRPr="001B3B36" w:rsidRDefault="00A00795">
      <w:pPr>
        <w:widowControl w:val="0"/>
        <w:autoSpaceDE w:val="0"/>
        <w:spacing w:after="0" w:line="240" w:lineRule="auto"/>
      </w:pPr>
      <w:r>
        <w:rPr>
          <w:rFonts w:ascii="Arial" w:eastAsia="Times New Roman" w:hAnsi="Arial" w:cs="Arial"/>
          <w:szCs w:val="16"/>
          <w:lang w:eastAsia="pl-PL"/>
        </w:rPr>
        <w:t>Bilans godzinowy zgodny z CNPS (Całkowity Nakład Pracy Studenta)</w:t>
      </w:r>
    </w:p>
    <w:tbl>
      <w:tblPr>
        <w:tblW w:w="0" w:type="auto"/>
        <w:tblInd w:w="-45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156"/>
      </w:tblGrid>
      <w:tr w:rsidR="00A00795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A00795" w:rsidRDefault="00C278E2">
            <w:pPr>
              <w:spacing w:after="0"/>
              <w:jc w:val="center"/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vAlign w:val="center"/>
          </w:tcPr>
          <w:p w:rsidR="00A00795" w:rsidRDefault="00A00795">
            <w:pPr>
              <w:spacing w:after="0"/>
              <w:ind w:left="36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</w:tc>
        <w:tc>
          <w:tcPr>
            <w:tcW w:w="11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A00795" w:rsidRDefault="00A00795">
            <w:pPr>
              <w:snapToGrid w:val="0"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0795">
        <w:trPr>
          <w:cantSplit/>
          <w:trHeight w:val="332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snapToGrid w:val="0"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vAlign w:val="center"/>
          </w:tcPr>
          <w:p w:rsidR="00A00795" w:rsidRDefault="00A00795">
            <w:pPr>
              <w:spacing w:after="0"/>
              <w:ind w:left="36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1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A00795" w:rsidRDefault="00B5400B">
            <w:pPr>
              <w:snapToGrid w:val="0"/>
              <w:spacing w:after="0"/>
              <w:ind w:left="36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A00795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C278E2" w:rsidTr="00512AD7">
        <w:trPr>
          <w:cantSplit/>
          <w:trHeight w:val="674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C278E2" w:rsidRDefault="00C278E2">
            <w:pPr>
              <w:snapToGrid w:val="0"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</w:tcBorders>
            <w:shd w:val="clear" w:color="auto" w:fill="auto"/>
            <w:vAlign w:val="center"/>
          </w:tcPr>
          <w:p w:rsidR="00C278E2" w:rsidRDefault="00C278E2" w:rsidP="00C278E2">
            <w:pPr>
              <w:spacing w:after="0"/>
              <w:ind w:left="360"/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156" w:type="dxa"/>
            <w:tcBorders>
              <w:top w:val="single" w:sz="4" w:space="0" w:color="95B3D7"/>
              <w:left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C278E2" w:rsidRDefault="000E0B04">
            <w:pPr>
              <w:snapToGrid w:val="0"/>
              <w:spacing w:after="0"/>
              <w:ind w:left="360"/>
              <w:jc w:val="both"/>
            </w:pPr>
            <w:r w:rsidRPr="000E0B04">
              <w:rPr>
                <w:color w:val="FF0000"/>
              </w:rPr>
              <w:t>3</w:t>
            </w:r>
          </w:p>
        </w:tc>
      </w:tr>
      <w:tr w:rsidR="00A00795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A00795" w:rsidRDefault="00C278E2">
            <w:pPr>
              <w:spacing w:after="0"/>
              <w:jc w:val="center"/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vAlign w:val="center"/>
          </w:tcPr>
          <w:p w:rsidR="00A00795" w:rsidRDefault="00A00795">
            <w:pPr>
              <w:spacing w:after="0"/>
              <w:ind w:left="36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1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A00795" w:rsidRDefault="000E0B04">
            <w:pPr>
              <w:snapToGrid w:val="0"/>
              <w:spacing w:after="0"/>
              <w:ind w:left="36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</w:tr>
      <w:tr w:rsidR="00A00795">
        <w:trPr>
          <w:cantSplit/>
          <w:trHeight w:val="71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snapToGrid w:val="0"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vAlign w:val="center"/>
          </w:tcPr>
          <w:p w:rsidR="00A00795" w:rsidRDefault="00A00795">
            <w:pPr>
              <w:spacing w:after="0"/>
              <w:ind w:left="36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1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A00795" w:rsidRDefault="000E0B04">
            <w:pPr>
              <w:snapToGrid w:val="0"/>
              <w:spacing w:after="0"/>
              <w:ind w:left="36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A00795">
        <w:trPr>
          <w:cantSplit/>
          <w:trHeight w:val="731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snapToGrid w:val="0"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auto"/>
            <w:vAlign w:val="center"/>
          </w:tcPr>
          <w:p w:rsidR="00A00795" w:rsidRDefault="00A00795">
            <w:pPr>
              <w:spacing w:after="0"/>
              <w:ind w:left="36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1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A00795" w:rsidRDefault="00A00795">
            <w:pPr>
              <w:snapToGrid w:val="0"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0795">
        <w:trPr>
          <w:cantSplit/>
          <w:trHeight w:val="557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snapToGrid w:val="0"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17365D"/>
            </w:tcBorders>
            <w:shd w:val="clear" w:color="auto" w:fill="auto"/>
            <w:vAlign w:val="center"/>
          </w:tcPr>
          <w:p w:rsidR="00A00795" w:rsidRDefault="00A00795">
            <w:pPr>
              <w:spacing w:after="0"/>
              <w:ind w:left="36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Przygotowanie do egzaminu</w:t>
            </w:r>
            <w:r w:rsidR="00C278E2">
              <w:rPr>
                <w:rFonts w:ascii="Arial" w:hAnsi="Arial" w:cs="Arial"/>
                <w:sz w:val="20"/>
                <w:szCs w:val="20"/>
              </w:rPr>
              <w:t>/zaliczenia</w:t>
            </w:r>
          </w:p>
        </w:tc>
        <w:tc>
          <w:tcPr>
            <w:tcW w:w="1156" w:type="dxa"/>
            <w:tcBorders>
              <w:top w:val="single" w:sz="4" w:space="0" w:color="95B3D7"/>
              <w:left w:val="single" w:sz="4" w:space="0" w:color="95B3D7"/>
              <w:bottom w:val="single" w:sz="4" w:space="0" w:color="17365D"/>
              <w:right w:val="single" w:sz="4" w:space="0" w:color="95B3D7"/>
            </w:tcBorders>
            <w:shd w:val="clear" w:color="auto" w:fill="auto"/>
            <w:vAlign w:val="center"/>
          </w:tcPr>
          <w:p w:rsidR="00A00795" w:rsidRDefault="000E0B04">
            <w:pPr>
              <w:snapToGrid w:val="0"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A00795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spacing w:after="0"/>
              <w:ind w:left="36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Ogółem bilans czasu pracy</w:t>
            </w:r>
          </w:p>
        </w:tc>
        <w:tc>
          <w:tcPr>
            <w:tcW w:w="11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A00795" w:rsidRDefault="000E0B04">
            <w:pPr>
              <w:snapToGrid w:val="0"/>
              <w:spacing w:after="0"/>
              <w:ind w:left="36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75</w:t>
            </w:r>
          </w:p>
        </w:tc>
      </w:tr>
      <w:tr w:rsidR="00A00795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</w:tcBorders>
            <w:shd w:val="clear" w:color="auto" w:fill="DBE5F1"/>
            <w:vAlign w:val="center"/>
          </w:tcPr>
          <w:p w:rsidR="00A00795" w:rsidRDefault="00A00795">
            <w:pPr>
              <w:spacing w:after="0"/>
              <w:ind w:left="36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1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A00795" w:rsidRDefault="006F7AA9">
            <w:pPr>
              <w:snapToGrid w:val="0"/>
              <w:spacing w:after="0"/>
              <w:ind w:left="36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:rsidR="00A00795" w:rsidRDefault="00A00795">
      <w:pPr>
        <w:widowControl w:val="0"/>
        <w:autoSpaceDE w:val="0"/>
        <w:spacing w:after="0" w:line="240" w:lineRule="auto"/>
      </w:pPr>
    </w:p>
    <w:sectPr w:rsidR="00A00795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258" w:right="1134" w:bottom="1134" w:left="1134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6DEA" w:rsidRDefault="00C76DEA">
      <w:pPr>
        <w:spacing w:after="0" w:line="240" w:lineRule="auto"/>
      </w:pPr>
      <w:r>
        <w:separator/>
      </w:r>
    </w:p>
  </w:endnote>
  <w:endnote w:type="continuationSeparator" w:id="0">
    <w:p w:rsidR="00C76DEA" w:rsidRDefault="00C76D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</w:font>
  <w:font w:name="PingFang SC">
    <w:charset w:val="01"/>
    <w:family w:val="auto"/>
    <w:pitch w:val="variable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charset w:val="EE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0795" w:rsidRDefault="00A00795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8F317C">
      <w:rPr>
        <w:noProof/>
      </w:rPr>
      <w:t>1</w:t>
    </w:r>
    <w:r>
      <w:fldChar w:fldCharType="end"/>
    </w:r>
  </w:p>
  <w:p w:rsidR="00A00795" w:rsidRDefault="00A0079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0795" w:rsidRDefault="00A00795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6DEA" w:rsidRDefault="00C76DEA">
      <w:pPr>
        <w:spacing w:after="0" w:line="240" w:lineRule="auto"/>
      </w:pPr>
      <w:r>
        <w:separator/>
      </w:r>
    </w:p>
  </w:footnote>
  <w:footnote w:type="continuationSeparator" w:id="0">
    <w:p w:rsidR="00C76DEA" w:rsidRDefault="00C76D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0795" w:rsidRDefault="00A00795">
    <w:pPr>
      <w:pStyle w:val="Nagwek"/>
      <w:jc w:val="right"/>
      <w:rPr>
        <w:b/>
        <w:bCs/>
        <w:i/>
        <w:iCs/>
        <w:color w:val="800000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0795" w:rsidRDefault="00A00795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B36"/>
    <w:rsid w:val="000D1AFC"/>
    <w:rsid w:val="000E0B04"/>
    <w:rsid w:val="00111D2E"/>
    <w:rsid w:val="0011589F"/>
    <w:rsid w:val="001B3B36"/>
    <w:rsid w:val="001D1C93"/>
    <w:rsid w:val="001E6156"/>
    <w:rsid w:val="00227E4D"/>
    <w:rsid w:val="00417131"/>
    <w:rsid w:val="0048014B"/>
    <w:rsid w:val="00512AD7"/>
    <w:rsid w:val="0057614A"/>
    <w:rsid w:val="006F7AA9"/>
    <w:rsid w:val="00741C50"/>
    <w:rsid w:val="00793073"/>
    <w:rsid w:val="007B78A9"/>
    <w:rsid w:val="00892EE1"/>
    <w:rsid w:val="008F317C"/>
    <w:rsid w:val="009C26A2"/>
    <w:rsid w:val="009D3AE7"/>
    <w:rsid w:val="009F075A"/>
    <w:rsid w:val="00A00795"/>
    <w:rsid w:val="00A86212"/>
    <w:rsid w:val="00AA7650"/>
    <w:rsid w:val="00AD36EE"/>
    <w:rsid w:val="00AE443A"/>
    <w:rsid w:val="00B5400B"/>
    <w:rsid w:val="00B72D49"/>
    <w:rsid w:val="00BB72D8"/>
    <w:rsid w:val="00C12BDD"/>
    <w:rsid w:val="00C278E2"/>
    <w:rsid w:val="00C76DEA"/>
    <w:rsid w:val="00CB4DAB"/>
    <w:rsid w:val="00DE325A"/>
    <w:rsid w:val="00F26A1A"/>
    <w:rsid w:val="00FA5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AA7DCA1"/>
  <w15:chartTrackingRefBased/>
  <w15:docId w15:val="{2B55BA22-7539-49E1-9574-D37045DB5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zh-CN"/>
    </w:rPr>
  </w:style>
  <w:style w:type="paragraph" w:styleId="Nagwek1">
    <w:name w:val="heading 1"/>
    <w:basedOn w:val="Normalny"/>
    <w:next w:val="Normalny"/>
    <w:qFormat/>
    <w:pPr>
      <w:keepNext/>
      <w:widowControl w:val="0"/>
      <w:numPr>
        <w:numId w:val="1"/>
      </w:numPr>
      <w:spacing w:after="0" w:line="240" w:lineRule="auto"/>
      <w:jc w:val="right"/>
      <w:outlineLvl w:val="0"/>
    </w:pPr>
    <w:rPr>
      <w:rFonts w:ascii="Arial" w:eastAsia="Times New Roman" w:hAnsi="Arial" w:cs="Arial"/>
      <w:i/>
      <w:iCs/>
      <w:sz w:val="24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</w:style>
  <w:style w:type="character" w:styleId="Wyrnieniedelikatne">
    <w:name w:val="Subtle Emphasis"/>
    <w:qFormat/>
    <w:rPr>
      <w:i/>
      <w:iCs/>
      <w:color w:val="808080"/>
    </w:rPr>
  </w:style>
  <w:style w:type="paragraph" w:customStyle="1" w:styleId="Heading">
    <w:name w:val="Heading"/>
    <w:basedOn w:val="Normalny"/>
    <w:next w:val="Tekstpodstawowy"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ny"/>
    <w:pPr>
      <w:suppressLineNumbers/>
    </w:pPr>
    <w:rPr>
      <w:rFonts w:cs="Arial Unicode MS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TableContents">
    <w:name w:val="Table Contents"/>
    <w:basedOn w:val="Normaln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69638254634A469990D90C183CE093" ma:contentTypeVersion="4" ma:contentTypeDescription="Utwórz nowy dokument." ma:contentTypeScope="" ma:versionID="3d9fca418d66efa181a40dbefa78ccbd">
  <xsd:schema xmlns:xsd="http://www.w3.org/2001/XMLSchema" xmlns:xs="http://www.w3.org/2001/XMLSchema" xmlns:p="http://schemas.microsoft.com/office/2006/metadata/properties" xmlns:ns2="e8574ddd-45a7-499d-8ff3-0f1611f56670" targetNamespace="http://schemas.microsoft.com/office/2006/metadata/properties" ma:root="true" ma:fieldsID="27819ec10a1a8ad7db04a5249b91dfdf" ns2:_="">
    <xsd:import namespace="e8574ddd-45a7-499d-8ff3-0f1611f566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574ddd-45a7-499d-8ff3-0f1611f566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D9A57BA-ED30-4DA0-8D5A-E51B53BE2C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E383FB-C256-46B3-A955-2A6FF6BC06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8574ddd-45a7-499d-8ff3-0f1611f566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332CC98-610E-4B74-86F4-E80D61F1B93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994</Words>
  <Characters>5470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 (realizowanego w module specjalności ……………………</vt:lpstr>
    </vt:vector>
  </TitlesOfParts>
  <Company/>
  <LinksUpToDate>false</LinksUpToDate>
  <CharactersWithSpaces>6452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 (realizowanego w module specjalności ……………………</dc:title>
  <dc:subject/>
  <dc:creator>Monika</dc:creator>
  <cp:keywords/>
  <cp:lastModifiedBy>user</cp:lastModifiedBy>
  <cp:revision>9</cp:revision>
  <cp:lastPrinted>1995-11-21T16:41:00Z</cp:lastPrinted>
  <dcterms:created xsi:type="dcterms:W3CDTF">2024-06-06T09:48:00Z</dcterms:created>
  <dcterms:modified xsi:type="dcterms:W3CDTF">2025-06-01T22:01:00Z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0x0101004869638254634A469990D90C183CE093</vt:lpwstr>
  </property>
</Properties>
</file>