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591" w:rsidRDefault="001E0591">
      <w:pPr>
        <w:autoSpaceDE/>
        <w:jc w:val="right"/>
        <w:rPr>
          <w:rFonts w:ascii="Arial" w:hAnsi="Arial" w:cs="Arial"/>
          <w:i/>
          <w:sz w:val="22"/>
          <w:szCs w:val="20"/>
        </w:rPr>
      </w:pPr>
    </w:p>
    <w:p w:rsidR="001E0591" w:rsidRDefault="001E0591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1E0591" w:rsidRDefault="00F11D1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1E0591" w:rsidRDefault="001E059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E059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BC54EF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Fizyka</w:t>
            </w:r>
          </w:p>
        </w:tc>
      </w:tr>
      <w:tr w:rsidR="001E0591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BC54EF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Physics</w:t>
            </w:r>
          </w:p>
        </w:tc>
      </w:tr>
    </w:tbl>
    <w:p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E059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35363" w:rsidRDefault="00735363" w:rsidP="007353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Barbara Garbarz-Glos</w:t>
            </w:r>
          </w:p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E0591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C54EF" w:rsidRDefault="00BC54E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Wojciech Bąk </w:t>
            </w:r>
          </w:p>
          <w:p w:rsidR="001E0591" w:rsidRDefault="00F11D1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Barbara Garbarz-Glos</w:t>
            </w:r>
          </w:p>
          <w:p w:rsidR="00BC54EF" w:rsidRDefault="00BC54E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Krzysztof Konieczny</w:t>
            </w:r>
          </w:p>
          <w:p w:rsidR="00294956" w:rsidRDefault="0029495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Waldemar Ogłoza</w:t>
            </w:r>
          </w:p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2E0352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p w:rsidR="001E0591" w:rsidRDefault="001E0591">
      <w:pPr>
        <w:jc w:val="center"/>
        <w:rPr>
          <w:rFonts w:ascii="Arial" w:hAnsi="Arial" w:cs="Arial"/>
          <w:sz w:val="22"/>
          <w:szCs w:val="16"/>
        </w:rPr>
      </w:pPr>
    </w:p>
    <w:p w:rsidR="001E0591" w:rsidRDefault="00F11D16" w:rsidP="00760C13">
      <w:pPr>
        <w:pStyle w:val="Tekstpodstawowy"/>
      </w:pPr>
      <w:r>
        <w:t>Opis kursu (cele kształcenia)</w:t>
      </w: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E0591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11427B" w:rsidP="0024544D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108E">
              <w:rPr>
                <w:rFonts w:ascii="Arial" w:hAnsi="Arial" w:cs="Arial"/>
                <w:sz w:val="20"/>
                <w:szCs w:val="20"/>
              </w:rPr>
              <w:t>Uzupełnienie i pogłębienie wiedzy umożliwiające zrozumienie podstawowych zjawisk fizycznych rządzących przyrodą. Zapoznanie z pojęciami, definicjami i terminami stosowanymi w fizyce, nabycie umiejętności praktycznego posługiwania się nimi. Zapoznanie z zagadnieniam</w:t>
            </w:r>
            <w:r>
              <w:rPr>
                <w:rFonts w:ascii="Arial" w:hAnsi="Arial" w:cs="Arial"/>
                <w:sz w:val="20"/>
                <w:szCs w:val="20"/>
              </w:rPr>
              <w:t xml:space="preserve">i teoretycznymi oraz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 aparatem matematycznym służącym do </w:t>
            </w:r>
            <w:r w:rsidR="00AA3810">
              <w:rPr>
                <w:rFonts w:ascii="Arial" w:hAnsi="Arial" w:cs="Arial"/>
                <w:sz w:val="20"/>
                <w:szCs w:val="20"/>
              </w:rPr>
              <w:t xml:space="preserve">opisu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zjawisk fizycznych. 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 w:rsidP="00760C13">
      <w:pPr>
        <w:pStyle w:val="Nagwek2"/>
      </w:pPr>
      <w:r>
        <w:t>Warunki wstępne</w:t>
      </w: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E913E2" w:rsidRDefault="00E913E2" w:rsidP="00E913E2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E2">
              <w:rPr>
                <w:rFonts w:ascii="Arial" w:hAnsi="Arial" w:cs="Arial"/>
                <w:sz w:val="20"/>
                <w:szCs w:val="20"/>
              </w:rPr>
              <w:t>Posiada wiedzę z</w:t>
            </w:r>
            <w:r w:rsidR="00214BC3">
              <w:rPr>
                <w:rFonts w:ascii="Arial" w:hAnsi="Arial" w:cs="Arial"/>
                <w:sz w:val="20"/>
                <w:szCs w:val="20"/>
              </w:rPr>
              <w:t xml:space="preserve"> zakresu podstawy p</w:t>
            </w:r>
            <w:r w:rsidRPr="00E913E2">
              <w:rPr>
                <w:rFonts w:ascii="Arial" w:hAnsi="Arial" w:cs="Arial"/>
                <w:sz w:val="20"/>
                <w:szCs w:val="20"/>
              </w:rPr>
              <w:t>rogramowej z fizyki dla szkoły podstawowej i ponadpodstawowej, zna podstawy analizy matematycznej</w:t>
            </w:r>
            <w:r w:rsidR="00466A0B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135B8E">
              <w:rPr>
                <w:rFonts w:ascii="Arial" w:hAnsi="Arial" w:cs="Arial"/>
                <w:sz w:val="20"/>
                <w:szCs w:val="20"/>
              </w:rPr>
              <w:t>podstawy rachunku wektorowego.</w:t>
            </w:r>
          </w:p>
        </w:tc>
      </w:tr>
      <w:tr w:rsidR="001E059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2903D1" w:rsidRDefault="002903D1" w:rsidP="00F06734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3D1">
              <w:rPr>
                <w:rFonts w:ascii="Arial" w:hAnsi="Arial" w:cs="Arial"/>
                <w:sz w:val="20"/>
                <w:szCs w:val="20"/>
              </w:rPr>
              <w:t>Posługuje się metodami rachunkowymi w obliczeniach wielkości fizycznych. Potrafi interpretować uzyskane wyniki działań matematycznych. Prawidłowo określa jednostki obliczanych wielkości fizycznych i chemicznych. Komunikuje się w stopniu umożliwiającym pracę w grupie. Posługuje się prostymi przyrządami pomiarowymi w zakresie fizyki eksperymentalnej objętej programem szkoły średniej.</w:t>
            </w:r>
          </w:p>
        </w:tc>
      </w:tr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705EE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wymagane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 w:rsidP="00760C13">
      <w:pPr>
        <w:pStyle w:val="Nagwek2"/>
      </w:pPr>
      <w:r>
        <w:t>Efekty uczenia się</w:t>
      </w: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E059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:rsidTr="0024544D">
        <w:trPr>
          <w:cantSplit/>
          <w:trHeight w:val="1419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W01 Posiada gruntowną, </w:t>
            </w:r>
            <w:r w:rsidRPr="00A87B11">
              <w:rPr>
                <w:rStyle w:val="st"/>
                <w:rFonts w:ascii="Arial" w:hAnsi="Arial" w:cs="Arial"/>
                <w:sz w:val="20"/>
                <w:szCs w:val="20"/>
              </w:rPr>
              <w:t xml:space="preserve">uporządkowaną wiedzę obejmującą kluczowe zagadnienia </w:t>
            </w:r>
            <w:r w:rsidRPr="00A87B11">
              <w:rPr>
                <w:rFonts w:ascii="Arial" w:hAnsi="Arial" w:cs="Arial"/>
                <w:sz w:val="20"/>
                <w:szCs w:val="20"/>
              </w:rPr>
              <w:t>z zakresu fizyki. Zna terminologię fizyczną i jednostki miar układu SI.</w:t>
            </w:r>
          </w:p>
          <w:p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55864" w:rsidRDefault="00A87B11" w:rsidP="00A87B11">
            <w:pPr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>W02 Formułuje, charakteryzuje i tłumaczy podstawowe koncepcje, prawa, zasady i teorie fizyczne.</w:t>
            </w:r>
            <w:r w:rsidRPr="00354F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BF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K_W19</w:t>
            </w:r>
          </w:p>
          <w:p w:rsidR="001E0591" w:rsidRDefault="001E0591" w:rsidP="00D47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07EBC" w:rsidRDefault="00407EBC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U01 Potrafi posługiwać się aparatem matematycznym przy opisie, opracowaniu i modelowaniu zjawisk i procesów fizycznych. W oparciu o posiadaną wiedzę umie stawiać hipotezy i je weryfikować. Sprawnie posługuje się terminologią fizyczną.</w:t>
            </w:r>
          </w:p>
          <w:p w:rsidR="00F55864" w:rsidRPr="00F55864" w:rsidRDefault="00F55864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407EBC" w:rsidRDefault="00407EBC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U02 Właściwie identyfikuje i rozwiązuje problemy doboru odpowiednich narzędzi matematycznych i metod fizycznych do rozwiązywania  problemów badawczych i właściwego wnioskowania.</w:t>
            </w:r>
          </w:p>
          <w:p w:rsidR="00F55864" w:rsidRPr="00F55864" w:rsidRDefault="00F55864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U03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Umie wykorzystywać programy komputerowe pozwalające na szereg działań związanych z obliczeniami matematycznymi i fizycznymi. </w:t>
            </w:r>
          </w:p>
          <w:p w:rsidR="00407EBC" w:rsidRPr="00F55864" w:rsidRDefault="00407EBC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07EBC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U04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Potrafi pozyskiwać informacje z  prawidłowo dobranych źródeł, z literatury specjalistycznej. Dokonuje jej interpretacji, a także wyciąga i poprawnie formułuje wnioski.</w:t>
            </w:r>
          </w:p>
          <w:p w:rsidR="00F55864" w:rsidRP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Pr="00F55864" w:rsidRDefault="00F55864" w:rsidP="00932EAB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U05 </w:t>
            </w:r>
            <w:r w:rsidRPr="00F55864">
              <w:rPr>
                <w:rFonts w:ascii="Arial" w:eastAsia="Noto Sans" w:hAnsi="Arial" w:cs="Arial"/>
                <w:sz w:val="20"/>
                <w:szCs w:val="20"/>
              </w:rPr>
              <w:t>Posiada umiejętność wykorzystania praw przyrody w technice i życiu codziennym</w:t>
            </w:r>
            <w:r>
              <w:rPr>
                <w:rFonts w:ascii="Arial" w:eastAsia="Noto Sans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B119A" w:rsidRDefault="00DB119A" w:rsidP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K_U05</w:t>
            </w:r>
          </w:p>
          <w:p w:rsidR="00DB119A" w:rsidRDefault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K_U19</w:t>
            </w:r>
          </w:p>
          <w:p w:rsidR="00DB119A" w:rsidRDefault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K_U21</w:t>
            </w:r>
          </w:p>
          <w:p w:rsidR="001E0591" w:rsidRDefault="00F11D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K_U23</w:t>
            </w: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81C00" w:rsidRPr="00CC5A3B" w:rsidRDefault="00C81C00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C5A3B">
              <w:rPr>
                <w:rFonts w:ascii="Arial" w:hAnsi="Arial" w:cs="Arial"/>
                <w:color w:val="auto"/>
                <w:sz w:val="20"/>
                <w:szCs w:val="20"/>
              </w:rPr>
              <w:t xml:space="preserve">K01 </w:t>
            </w:r>
            <w:r w:rsidRPr="00CC5A3B">
              <w:rPr>
                <w:rFonts w:ascii="Arial" w:hAnsi="Arial" w:cs="Arial"/>
                <w:sz w:val="20"/>
                <w:szCs w:val="20"/>
              </w:rPr>
              <w:t xml:space="preserve">Dostrzega potrzebę dokształcania się i podnoszenia kwalifikacji, posiada wypracowany nawyk ustawicznego samokształcenia i samooceny własnych kompetencji i umiejętności.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81C00" w:rsidRPr="00CC5A3B" w:rsidRDefault="0024544D" w:rsidP="00CC5A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Rozumie potrzebę pracy własnej, umie współdziałać i pracować w grupie, motywując i inspirując innych.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81C00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Jest otwarty na poznawanie nowych technik, technologii, metod i form pracy.</w:t>
            </w:r>
          </w:p>
          <w:p w:rsidR="0024544D" w:rsidRPr="00CC5A3B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24544D" w:rsidP="00CC5A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Postępuje etycznie w życiu zawodowym</w:t>
            </w:r>
          </w:p>
          <w:p w:rsidR="0024544D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F11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2E385C">
              <w:rPr>
                <w:rFonts w:ascii="Arial" w:hAnsi="Arial" w:cs="Arial"/>
                <w:sz w:val="20"/>
                <w:szCs w:val="20"/>
              </w:rPr>
              <w:t>_K01</w:t>
            </w:r>
          </w:p>
          <w:p w:rsidR="001E0591" w:rsidRDefault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  <w:p w:rsidR="002E385C" w:rsidRDefault="002E38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E0591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E0591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E0591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BE5CE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5744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BE5CE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5744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61234A" w:rsidRDefault="0061234A">
      <w:pPr>
        <w:widowControl/>
        <w:autoSpaceDE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br w:type="page"/>
      </w:r>
    </w:p>
    <w:p w:rsidR="001E0591" w:rsidRDefault="00F11D16" w:rsidP="00760C13">
      <w:pPr>
        <w:pStyle w:val="Nagwek2"/>
      </w:pPr>
      <w:r>
        <w:lastRenderedPageBreak/>
        <w:t>Opis metod prowadzenia zajęć</w:t>
      </w: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361FB8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Pr="007D19EA" w:rsidRDefault="00361FB8" w:rsidP="007D19EA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9EA">
              <w:rPr>
                <w:rFonts w:ascii="Arial" w:hAnsi="Arial" w:cs="Arial"/>
                <w:sz w:val="20"/>
                <w:szCs w:val="20"/>
              </w:rPr>
              <w:t xml:space="preserve">Wykład 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informacyjny, 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>problemowy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 lub konwersatoryjny.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7D19EA">
              <w:rPr>
                <w:rFonts w:ascii="Arial" w:hAnsi="Arial" w:cs="Arial"/>
                <w:sz w:val="20"/>
                <w:szCs w:val="20"/>
              </w:rPr>
              <w:t xml:space="preserve">rzedstawienie treści kursu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między innymi </w:t>
            </w:r>
            <w:r w:rsidRPr="007D19EA">
              <w:rPr>
                <w:rFonts w:ascii="Arial" w:hAnsi="Arial" w:cs="Arial"/>
                <w:sz w:val="20"/>
                <w:szCs w:val="20"/>
              </w:rPr>
              <w:t>w postaci prezentacji (np. w MS Office Power Point) i/lub innej formie.</w:t>
            </w:r>
            <w:r w:rsidR="007D19EA" w:rsidRPr="007D19EA">
              <w:rPr>
                <w:rFonts w:ascii="Arial" w:hAnsi="Arial" w:cs="Arial"/>
                <w:sz w:val="20"/>
                <w:szCs w:val="20"/>
              </w:rPr>
              <w:t xml:space="preserve"> Ćwiczenia audytoryjne realizowane w ścisłej </w:t>
            </w:r>
            <w:r w:rsidR="007D19EA" w:rsidRPr="007D19EA">
              <w:rPr>
                <w:rStyle w:val="hgkelc"/>
                <w:rFonts w:ascii="Arial" w:hAnsi="Arial" w:cs="Arial"/>
                <w:sz w:val="20"/>
                <w:szCs w:val="20"/>
              </w:rPr>
              <w:t>w korelacji z wykładami, z tematyką sprowadzającą się do rozwiązywania zadań lub analizowania przykładów stanowiących określone zastosowanie wiedzy teoretycznej.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E0591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1E0591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0549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76243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2917E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917EE" w:rsidRDefault="002917EE" w:rsidP="002917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917EE" w:rsidRDefault="002917EE" w:rsidP="002917E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Pr="00B64223" w:rsidRDefault="00F11D16" w:rsidP="00B64223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Warunkiem zaliczenia jest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>obecność na zajęciach (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minimum 90% zajęć objętych planem - dotyczy obecności na </w:t>
            </w:r>
            <w:r w:rsidR="002A6442" w:rsidRPr="00B64223">
              <w:rPr>
                <w:rFonts w:ascii="Arial" w:hAnsi="Arial" w:cs="Arial"/>
                <w:sz w:val="20"/>
                <w:szCs w:val="20"/>
              </w:rPr>
              <w:t>ćwiczeniach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 audytoryjnych i wykładach)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>pozytywna ocena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>/oceny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postępów pracy Studenta egzekwowana w formie 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testów </w:t>
            </w:r>
            <w:r w:rsidR="005C7AE6" w:rsidRPr="00B64223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kontrolnych l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>ub dłuższych sprawdzianów</w:t>
            </w:r>
            <w:r w:rsidR="00226746" w:rsidRPr="00B6422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 xml:space="preserve">pozytywna ocena umiejętności rozwiązywania problemów i zadań </w:t>
            </w:r>
            <w:r w:rsidR="009A2C4F">
              <w:rPr>
                <w:rFonts w:ascii="Arial" w:hAnsi="Arial" w:cs="Arial"/>
                <w:sz w:val="20"/>
                <w:szCs w:val="20"/>
              </w:rPr>
              <w:t>„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przy tablicy</w:t>
            </w:r>
            <w:r w:rsidR="009A2C4F">
              <w:rPr>
                <w:rFonts w:ascii="Arial" w:hAnsi="Arial" w:cs="Arial"/>
                <w:sz w:val="20"/>
                <w:szCs w:val="20"/>
              </w:rPr>
              <w:t>”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, aktywny udział w dyskusji podczas zajęć.</w:t>
            </w:r>
            <w:r w:rsidR="00110531">
              <w:rPr>
                <w:rFonts w:ascii="Arial" w:hAnsi="Arial" w:cs="Arial"/>
                <w:sz w:val="20"/>
                <w:szCs w:val="20"/>
              </w:rPr>
              <w:t xml:space="preserve"> Kurs kończy się egzaminem.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Default="001E059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 w:rsidP="00760C13">
      <w:pPr>
        <w:pStyle w:val="Tekstpodstawowy"/>
      </w:pPr>
      <w:r>
        <w:t>Treści merytoryczne (wykaz tematów)</w:t>
      </w: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Pomiar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 xml:space="preserve">Wielkości fizyczne, wzorce, jednostki 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Międzynarodowy Układ Jednostek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Wzorce długości, masy, czasu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Jednostki podstawowe i pochodne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Przedrostki jednostek miar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Zamiana jednostek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Wektory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Wektory i skalary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Dodawanie wektorów, metoda geometryczna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Składowe wektorów, metoda analityczna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Wektory jednostkowe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Mnożenie wektorów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Wektory a prawa fizyki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 xml:space="preserve">Kinematyka </w:t>
            </w:r>
            <w:r w:rsidR="00884282">
              <w:rPr>
                <w:rFonts w:ascii="Arial" w:hAnsi="Arial" w:cs="Arial"/>
                <w:sz w:val="20"/>
                <w:szCs w:val="20"/>
              </w:rPr>
              <w:t>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Podstawowe pojęcia i wielkości kinematyczne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lastRenderedPageBreak/>
              <w:t>Ruch prostoliniowy jednostajny</w:t>
            </w:r>
          </w:p>
          <w:p w:rsidR="00770441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Ruch prostoliniowy jednostajnie zmienny</w:t>
            </w:r>
          </w:p>
          <w:p w:rsidR="00884282" w:rsidRPr="00884282" w:rsidRDefault="00884282" w:rsidP="00884282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 xml:space="preserve">Kinematyka </w:t>
            </w:r>
            <w:r>
              <w:rPr>
                <w:rFonts w:ascii="Arial" w:hAnsi="Arial" w:cs="Arial"/>
                <w:sz w:val="20"/>
                <w:szCs w:val="20"/>
              </w:rPr>
              <w:t>II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Rzut pionowy i swobodny spadek ciał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Rzut poziomy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Rzut ukośny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Ruch po okręgu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Kinematyka ruchu obrotowego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Wielkości kinematyczne ruchu obrotowego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Ruch obrotowy ze stałym przyspieszeniem kątowym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Wielkości kątowe jako wektory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Związki między liniowymi i kątowymi wielkościami kinematycznymi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Dynamika punktu materialnego</w:t>
            </w:r>
            <w:r w:rsidR="00884282"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Zasady dynamiki dla punktu materialnego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Pierwsza zasada dynamiki. Tarcie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Druga zasada dynamiki. Dynamiczne równanie ruchu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Trzecia zasada dynamiki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Inercjalne i nieinercjalne układy odniesienia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Siły występujące w ruchu punktu materialnego po okręgu</w:t>
            </w:r>
          </w:p>
          <w:p w:rsidR="00884282" w:rsidRPr="00884282" w:rsidRDefault="00884282" w:rsidP="00884282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Dynamika punktu materialnego</w:t>
            </w:r>
            <w:r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  <w:p w:rsidR="00770441" w:rsidRPr="00884282" w:rsidRDefault="00884282" w:rsidP="00884282">
            <w:pPr>
              <w:pStyle w:val="Akapitzlist"/>
              <w:ind w:left="10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770441" w:rsidRPr="00884282">
              <w:rPr>
                <w:rFonts w:ascii="Arial" w:hAnsi="Arial" w:cs="Arial"/>
                <w:sz w:val="20"/>
                <w:szCs w:val="20"/>
              </w:rPr>
              <w:t>Zasady dynamiki dla bryły sztywnej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Wielkości dynamiczne ruchu obrotowego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Pierwsza zasada dynamiki dla ruchu obrotowego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Druga zasada dynamiki dla ruchu obrotowego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Zasady zachowania w mechanice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Praca, moc, energia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Zasada zachowania energii mechanicznej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Zasada zachowania pędu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Zasada zachowania momentu pędu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Siły grawitacyjne. Pole grawitacyjne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Prawo powszechnego ciążenia. Ciężar ciał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 xml:space="preserve">Pole grawitacyjne 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Podstawy molekularno-kinetycznej teorii budowy ciał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Założenia teorii molekularno-kinetycznej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Ruchy Browna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Dyfuzja i osmoza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Siły międzycząsteczkowe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Makroskopowe i termodynamiczne parametry ciał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Temperatura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Pojęcie temperatury. Molekularno-kinetyczne interpretacja temperatury i energii wewnętrznej ciała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Skale temperatur Termometry.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Rozszerzalność cieplna ciał stałych i cieczy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 doskonały</w:t>
            </w:r>
            <w:r w:rsidRPr="00884282">
              <w:rPr>
                <w:rFonts w:ascii="Arial" w:hAnsi="Arial" w:cs="Arial"/>
                <w:sz w:val="20"/>
                <w:szCs w:val="20"/>
              </w:rPr>
              <w:t>. Gaz rzeczywisty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Równanie stanu gazu doskonałego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Przemiany i właściwości termodynamiczne gazu doskonałego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Gazy rzeczywiste</w:t>
            </w:r>
          </w:p>
          <w:p w:rsidR="00DC45C0" w:rsidRDefault="00DC45C0" w:rsidP="00DC45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Równanie Van der Waalsa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Temperatura, ciśnienie i objętość krytyczna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Zmiany stanów skupienia. Punkt potrójny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Zasady termodynamiki</w:t>
            </w:r>
          </w:p>
          <w:p w:rsidR="00DC45C0" w:rsidRPr="00884282" w:rsidRDefault="00DC45C0" w:rsidP="00DC45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Ciepło</w:t>
            </w:r>
          </w:p>
          <w:p w:rsidR="00DC45C0" w:rsidRPr="00D74D95" w:rsidRDefault="00DC45C0" w:rsidP="00DC45C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</w:rPr>
              <w:t>Praca w procesach termodynamicznych</w:t>
            </w:r>
          </w:p>
          <w:p w:rsidR="00DC45C0" w:rsidRPr="00D74D95" w:rsidRDefault="00DC45C0" w:rsidP="00DC45C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</w:rPr>
              <w:t>Pierwsza zasada termodynamiki</w:t>
            </w:r>
          </w:p>
          <w:p w:rsidR="00DC45C0" w:rsidRPr="00D74D95" w:rsidRDefault="00DC45C0" w:rsidP="00DC45C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</w:rPr>
              <w:t>Druga zasada termodynamiki</w:t>
            </w:r>
          </w:p>
          <w:p w:rsidR="00DC45C0" w:rsidRPr="00D74D95" w:rsidRDefault="00DC45C0" w:rsidP="00DC45C0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</w:rPr>
              <w:t>Silniki cieplne i bilans energetyczny. Cykl Carnota</w:t>
            </w:r>
          </w:p>
          <w:p w:rsidR="00DC45C0" w:rsidRPr="00D74D95" w:rsidRDefault="00DC45C0" w:rsidP="00DC45C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Mechanika płynów</w:t>
            </w:r>
          </w:p>
          <w:p w:rsidR="00DC45C0" w:rsidRPr="00301856" w:rsidRDefault="00DC45C0" w:rsidP="00530F38">
            <w:pPr>
              <w:pStyle w:val="Akapitzlist"/>
              <w:numPr>
                <w:ilvl w:val="1"/>
                <w:numId w:val="26"/>
              </w:numPr>
              <w:ind w:firstLine="348"/>
              <w:rPr>
                <w:rFonts w:ascii="Arial" w:hAnsi="Arial" w:cs="Arial"/>
                <w:sz w:val="20"/>
                <w:szCs w:val="20"/>
              </w:rPr>
            </w:pPr>
            <w:r w:rsidRPr="00301856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lastRenderedPageBreak/>
              <w:t>Płyny w spoczynku</w:t>
            </w:r>
          </w:p>
          <w:p w:rsidR="00DC45C0" w:rsidRPr="00D74D95" w:rsidRDefault="00DC45C0" w:rsidP="00DC45C0">
            <w:pPr>
              <w:pStyle w:val="Akapitzlist"/>
              <w:numPr>
                <w:ilvl w:val="2"/>
                <w:numId w:val="26"/>
              </w:numPr>
              <w:spacing w:after="0" w:line="240" w:lineRule="auto"/>
              <w:ind w:left="1635" w:hanging="284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Wyznaczenie ciśnienia w cieczy w zależności od głębokości oraz w atmosferze (w zależności od wysokości)</w:t>
            </w:r>
          </w:p>
          <w:p w:rsidR="00DC45C0" w:rsidRPr="00D74D95" w:rsidRDefault="00DC45C0" w:rsidP="00DC45C0">
            <w:pPr>
              <w:pStyle w:val="Akapitzlist"/>
              <w:numPr>
                <w:ilvl w:val="2"/>
                <w:numId w:val="26"/>
              </w:numPr>
              <w:spacing w:after="0" w:line="240" w:lineRule="auto"/>
              <w:ind w:left="1635" w:hanging="284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Prawo Pascala</w:t>
            </w:r>
          </w:p>
          <w:p w:rsidR="00DC45C0" w:rsidRPr="00D74D95" w:rsidRDefault="00DC45C0" w:rsidP="00DC45C0">
            <w:pPr>
              <w:pStyle w:val="Akapitzlist"/>
              <w:numPr>
                <w:ilvl w:val="2"/>
                <w:numId w:val="26"/>
              </w:numPr>
              <w:spacing w:after="0" w:line="240" w:lineRule="auto"/>
              <w:ind w:left="1635" w:hanging="284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Prawo Archimedesa</w:t>
            </w:r>
          </w:p>
          <w:p w:rsidR="00DC45C0" w:rsidRDefault="00DC45C0" w:rsidP="00DC45C0">
            <w:pPr>
              <w:pStyle w:val="Akapitzlist"/>
              <w:numPr>
                <w:ilvl w:val="2"/>
                <w:numId w:val="26"/>
              </w:numPr>
              <w:spacing w:after="0" w:line="240" w:lineRule="auto"/>
              <w:ind w:left="1635" w:hanging="284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Prasa hydrauliczna</w:t>
            </w:r>
          </w:p>
          <w:p w:rsidR="00DC45C0" w:rsidRPr="00D74D95" w:rsidRDefault="00DC45C0" w:rsidP="00DC45C0">
            <w:pPr>
              <w:pStyle w:val="Akapitzlist"/>
              <w:numPr>
                <w:ilvl w:val="2"/>
                <w:numId w:val="26"/>
              </w:numPr>
              <w:spacing w:after="0" w:line="240" w:lineRule="auto"/>
              <w:ind w:left="1635" w:hanging="284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Zasada pływania ciał</w:t>
            </w:r>
          </w:p>
          <w:p w:rsidR="00DC45C0" w:rsidRPr="00301856" w:rsidRDefault="00DC45C0" w:rsidP="00DC45C0">
            <w:pPr>
              <w:pStyle w:val="Akapitzlist"/>
              <w:numPr>
                <w:ilvl w:val="1"/>
                <w:numId w:val="26"/>
              </w:numPr>
              <w:ind w:firstLine="348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301856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Ruch płynów doskonałych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left="1440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a)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Hydrodynamiczne prawo Newtona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left="1440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b)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Równanie ciągłości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left="1440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c)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Równanie strugi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left="1440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d)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Równanie Bernoulliego</w:t>
            </w:r>
          </w:p>
          <w:p w:rsidR="00DC45C0" w:rsidRPr="00D74D95" w:rsidRDefault="00DC45C0" w:rsidP="00DC45C0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Drgania</w:t>
            </w:r>
          </w:p>
          <w:p w:rsidR="00DC45C0" w:rsidRPr="00DC45C0" w:rsidRDefault="00DC45C0" w:rsidP="00DC45C0">
            <w:pPr>
              <w:pStyle w:val="Akapitzlist"/>
              <w:numPr>
                <w:ilvl w:val="6"/>
                <w:numId w:val="26"/>
              </w:numPr>
              <w:ind w:left="1351" w:hanging="283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C45C0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Drgania harmoniczne swobodne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left="1080" w:firstLine="271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a)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Częstotliwość, amplituda, okres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left="1080" w:firstLine="271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b)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Prędkość, przyspieszenie, siła i energia</w:t>
            </w:r>
          </w:p>
          <w:p w:rsidR="00DC45C0" w:rsidRPr="00301856" w:rsidRDefault="00DC45C0" w:rsidP="00DC45C0">
            <w:pPr>
              <w:pStyle w:val="Akapitzlist"/>
              <w:ind w:firstLine="348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2.</w:t>
            </w:r>
            <w:r w:rsidR="00E854B4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301856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Wahadła: torsyjne, matematyczne, fizyczne</w:t>
            </w:r>
          </w:p>
          <w:p w:rsidR="00DC45C0" w:rsidRPr="00D74D95" w:rsidRDefault="00DC45C0" w:rsidP="00DC45C0">
            <w:pPr>
              <w:pStyle w:val="Akapitzlist"/>
              <w:spacing w:after="0" w:line="240" w:lineRule="auto"/>
              <w:ind w:firstLine="348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3.</w:t>
            </w:r>
            <w:r w:rsidR="00E854B4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Ruch harmoniczny a ruch po okręgu</w:t>
            </w:r>
          </w:p>
          <w:p w:rsidR="001E0591" w:rsidRPr="007129FC" w:rsidRDefault="00DC45C0" w:rsidP="00DC45C0">
            <w:pPr>
              <w:pStyle w:val="Akapitzlist"/>
              <w:ind w:left="1080" w:hanging="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4.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Ruch harmoniczny tłumiony. Drgania wymuszone. Rezonans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22"/>
        </w:rPr>
      </w:pPr>
    </w:p>
    <w:p w:rsidR="001E0591" w:rsidRDefault="00F11D16" w:rsidP="00760C13">
      <w:pPr>
        <w:pStyle w:val="Nagwek2"/>
      </w:pPr>
      <w:r>
        <w:t>Wykaz literatury podstawowej</w:t>
      </w: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16718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6718" w:rsidRPr="00D16718" w:rsidRDefault="00D16718" w:rsidP="00D16718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D. Halliday, R. Resnick, J. Walker, </w:t>
            </w:r>
            <w:r w:rsidRPr="00D16718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Podstawy fizyki</w:t>
            </w:r>
            <w:r w:rsidR="00FE623C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Tom 1, Tom 2; PWN Warszawa 2021</w:t>
            </w:r>
          </w:p>
          <w:p w:rsidR="00DF0B8D" w:rsidRDefault="00DF0B8D" w:rsidP="00DF0B8D">
            <w:pPr>
              <w:numPr>
                <w:ilvl w:val="0"/>
                <w:numId w:val="2"/>
              </w:numPr>
              <w:snapToGrid w:val="0"/>
              <w:ind w:left="359" w:hanging="35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J. R. Taylor, </w:t>
            </w:r>
            <w:r w:rsidRPr="00DF0B8D">
              <w:rPr>
                <w:rFonts w:ascii="Arial" w:hAnsi="Arial" w:cs="Arial"/>
                <w:i/>
                <w:sz w:val="20"/>
                <w:szCs w:val="20"/>
              </w:rPr>
              <w:t>Mechanika klasyczna</w:t>
            </w:r>
            <w:r w:rsidR="00FE623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Tom 1</w:t>
            </w:r>
            <w:r w:rsidR="00AC15C4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AC15C4" w:rsidRPr="00D16718">
              <w:rPr>
                <w:rStyle w:val="value"/>
                <w:rFonts w:ascii="Arial" w:hAnsi="Arial" w:cs="Arial"/>
                <w:sz w:val="20"/>
                <w:szCs w:val="20"/>
              </w:rPr>
              <w:t>PWN Warszawa 2021</w:t>
            </w:r>
          </w:p>
          <w:p w:rsidR="00AC15C4" w:rsidRDefault="00AC15C4" w:rsidP="00AC15C4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R. Feynman, R. Leighton, M. Sands, </w:t>
            </w:r>
            <w:r w:rsidRPr="00496D7B">
              <w:rPr>
                <w:rFonts w:ascii="Arial" w:hAnsi="Arial" w:cs="Arial"/>
                <w:i/>
                <w:color w:val="auto"/>
                <w:sz w:val="20"/>
                <w:szCs w:val="20"/>
              </w:rPr>
              <w:t>Feynmana wykłady z fizyki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>. Tom 1, część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1;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 xml:space="preserve"> PWN Warszawa 2022</w:t>
            </w:r>
          </w:p>
          <w:p w:rsidR="00DF0B8D" w:rsidRPr="00554CC1" w:rsidRDefault="00AC15C4" w:rsidP="00554CC1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R. Feynman, R. Leighton, M. Sands, </w:t>
            </w:r>
            <w:r w:rsidRPr="00496D7B">
              <w:rPr>
                <w:rFonts w:ascii="Arial" w:hAnsi="Arial" w:cs="Arial"/>
                <w:i/>
                <w:color w:val="auto"/>
                <w:sz w:val="20"/>
                <w:szCs w:val="20"/>
              </w:rPr>
              <w:t>Feynmana wykłady z fizyki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>. Tom 1, część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2; 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>PWN W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arszawa 2021</w:t>
            </w:r>
          </w:p>
        </w:tc>
      </w:tr>
    </w:tbl>
    <w:p w:rsidR="001E0591" w:rsidRPr="00D16718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 w:rsidP="00760C13">
      <w:pPr>
        <w:pStyle w:val="Nagwek2"/>
      </w:pPr>
      <w:r>
        <w:t>Wykaz literatury uzupełniającej</w:t>
      </w: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2173E" w:rsidTr="00554CC1">
        <w:trPr>
          <w:trHeight w:val="92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4B2D21" w:rsidP="00030A74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>Fizyka dla szkół wyższych</w:t>
            </w:r>
            <w:r w:rsidRPr="004B2D21">
              <w:rPr>
                <w:rFonts w:ascii="Arial" w:hAnsi="Arial" w:cs="Arial"/>
                <w:iCs/>
                <w:sz w:val="20"/>
                <w:szCs w:val="20"/>
              </w:rPr>
              <w:t>. Tom 1 część 1, Tom 2, część 2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4B2D21">
              <w:rPr>
                <w:rFonts w:ascii="Arial" w:hAnsi="Arial" w:cs="Arial"/>
                <w:sz w:val="20"/>
                <w:szCs w:val="20"/>
              </w:rPr>
              <w:t xml:space="preserve">OpenStax Polska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hyperlink r:id="rId10" w:history="1">
              <w:r w:rsidR="00760C13" w:rsidRPr="00C91167">
                <w:rPr>
                  <w:rStyle w:val="Hipercze"/>
                  <w:rFonts w:ascii="Arial" w:hAnsi="Arial" w:cs="Arial"/>
                  <w:sz w:val="20"/>
                  <w:szCs w:val="20"/>
                </w:rPr>
                <w:t>https://cnx.org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B749C" w:rsidRPr="00110531" w:rsidRDefault="000B749C" w:rsidP="00030A74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10665">
              <w:rPr>
                <w:rFonts w:ascii="Arial" w:hAnsi="Arial" w:cs="Arial"/>
                <w:iCs/>
                <w:sz w:val="20"/>
                <w:szCs w:val="20"/>
              </w:rPr>
              <w:t>M</w:t>
            </w:r>
            <w:r w:rsidRPr="0021066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Massalska, J.Massalski, </w:t>
            </w:r>
            <w:r w:rsidRPr="000B749C">
              <w:rPr>
                <w:rFonts w:ascii="Arial" w:hAnsi="Arial" w:cs="Arial"/>
                <w:i/>
                <w:sz w:val="20"/>
                <w:szCs w:val="20"/>
              </w:rPr>
              <w:t>Fizyka dla inżynierów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A73C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3C32" w:rsidRPr="00110531">
              <w:rPr>
                <w:rFonts w:ascii="Arial" w:hAnsi="Arial" w:cs="Arial"/>
                <w:sz w:val="20"/>
                <w:szCs w:val="20"/>
              </w:rPr>
              <w:t>C</w:t>
            </w:r>
            <w:r w:rsidRPr="00110531">
              <w:rPr>
                <w:rFonts w:ascii="Arial" w:hAnsi="Arial" w:cs="Arial"/>
                <w:sz w:val="20"/>
                <w:szCs w:val="20"/>
              </w:rPr>
              <w:t>zęść 1</w:t>
            </w:r>
            <w:r w:rsidR="00FE623C" w:rsidRPr="00110531">
              <w:rPr>
                <w:rFonts w:ascii="Arial" w:hAnsi="Arial" w:cs="Arial"/>
                <w:sz w:val="20"/>
                <w:szCs w:val="20"/>
              </w:rPr>
              <w:t>;</w:t>
            </w:r>
            <w:r w:rsidRPr="00110531">
              <w:rPr>
                <w:rFonts w:ascii="Arial" w:hAnsi="Arial" w:cs="Arial"/>
                <w:sz w:val="20"/>
                <w:szCs w:val="20"/>
              </w:rPr>
              <w:t xml:space="preserve"> PWN Warszawa 2021</w:t>
            </w:r>
          </w:p>
          <w:p w:rsidR="002C40B3" w:rsidRDefault="00D2173E" w:rsidP="00030A74">
            <w:pPr>
              <w:pStyle w:val="Nagwek2"/>
              <w:spacing w:before="0"/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</w:pPr>
            <w:r w:rsidRPr="00D2173E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T. Niezgodziński, </w:t>
            </w:r>
            <w:r w:rsidRPr="00D2173E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Mechanika ogólna</w:t>
            </w:r>
            <w:r w:rsidR="00FE623C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Pr="00D2173E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PWN Warszawa 2022</w:t>
            </w:r>
          </w:p>
          <w:p w:rsidR="00AC15C4" w:rsidRPr="00AC15C4" w:rsidRDefault="00AC15C4" w:rsidP="00AC15C4">
            <w:pPr>
              <w:numPr>
                <w:ilvl w:val="0"/>
                <w:numId w:val="2"/>
              </w:numPr>
              <w:snapToGrid w:val="0"/>
              <w:ind w:left="359" w:hanging="35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K. Wróblewski, </w:t>
            </w:r>
            <w:r w:rsidRPr="00A73C32">
              <w:rPr>
                <w:rFonts w:ascii="Arial" w:hAnsi="Arial" w:cs="Arial"/>
                <w:i/>
                <w:sz w:val="20"/>
                <w:szCs w:val="20"/>
              </w:rPr>
              <w:t>Historia fizyki</w:t>
            </w:r>
            <w:r w:rsidR="00FE623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PWN Warszawa 2022</w:t>
            </w:r>
          </w:p>
        </w:tc>
      </w:tr>
    </w:tbl>
    <w:p w:rsidR="001E0591" w:rsidRPr="00D2173E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1E059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BE5CE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84721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BE5CE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F11D1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 w:rsidP="00534FA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534F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 w:rsidP="00534FA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534F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 w:rsidP="00534FA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534F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534FA0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E059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BE5CE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  <w:bookmarkStart w:id="0" w:name="_GoBack"/>
            <w:bookmarkEnd w:id="0"/>
            <w:r w:rsidR="0084721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</w:tbl>
    <w:p w:rsidR="001E0591" w:rsidRDefault="001E0591">
      <w:pPr>
        <w:pStyle w:val="Tekstdymka"/>
        <w:rPr>
          <w:rFonts w:ascii="Arial" w:hAnsi="Arial" w:cs="Arial"/>
          <w:sz w:val="22"/>
        </w:rPr>
      </w:pPr>
    </w:p>
    <w:sectPr w:rsidR="001E0591">
      <w:headerReference w:type="default" r:id="rId11"/>
      <w:footerReference w:type="default" r:id="rId12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11B" w:rsidRDefault="0016711B">
      <w:r>
        <w:separator/>
      </w:r>
    </w:p>
  </w:endnote>
  <w:endnote w:type="continuationSeparator" w:id="0">
    <w:p w:rsidR="0016711B" w:rsidRDefault="00167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F11D1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BE5CE3">
      <w:rPr>
        <w:noProof/>
      </w:rPr>
      <w:t>1</w:t>
    </w:r>
    <w:r>
      <w:fldChar w:fldCharType="end"/>
    </w:r>
  </w:p>
  <w:p w:rsidR="001E0591" w:rsidRDefault="001E05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11B" w:rsidRDefault="0016711B">
      <w:r>
        <w:separator/>
      </w:r>
    </w:p>
  </w:footnote>
  <w:footnote w:type="continuationSeparator" w:id="0">
    <w:p w:rsidR="0016711B" w:rsidRDefault="00167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F11D16">
    <w:pPr>
      <w:pStyle w:val="Standard"/>
      <w:ind w:left="1416" w:firstLine="708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Załącznik nr 7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0962"/>
    <w:multiLevelType w:val="hybridMultilevel"/>
    <w:tmpl w:val="8F1813A4"/>
    <w:lvl w:ilvl="0" w:tplc="532067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CA1AC4"/>
    <w:multiLevelType w:val="multilevel"/>
    <w:tmpl w:val="0A7444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3B76DD"/>
    <w:multiLevelType w:val="multilevel"/>
    <w:tmpl w:val="A8A0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BA6DF6"/>
    <w:multiLevelType w:val="hybridMultilevel"/>
    <w:tmpl w:val="C41AC84A"/>
    <w:lvl w:ilvl="0" w:tplc="9B50F7D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3A23240"/>
    <w:multiLevelType w:val="hybridMultilevel"/>
    <w:tmpl w:val="C7B27B0E"/>
    <w:lvl w:ilvl="0" w:tplc="1DAEE8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974CFD"/>
    <w:multiLevelType w:val="hybridMultilevel"/>
    <w:tmpl w:val="2DBA9F30"/>
    <w:lvl w:ilvl="0" w:tplc="69C2A3D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209523A"/>
    <w:multiLevelType w:val="hybridMultilevel"/>
    <w:tmpl w:val="AC2A4DE2"/>
    <w:lvl w:ilvl="0" w:tplc="01A8D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52C1E5E"/>
    <w:multiLevelType w:val="hybridMultilevel"/>
    <w:tmpl w:val="82A4659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6BA4ACF"/>
    <w:multiLevelType w:val="hybridMultilevel"/>
    <w:tmpl w:val="C38C6D9C"/>
    <w:lvl w:ilvl="0" w:tplc="3A46F3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AB31BC"/>
    <w:multiLevelType w:val="hybridMultilevel"/>
    <w:tmpl w:val="0B20342C"/>
    <w:lvl w:ilvl="0" w:tplc="510822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0F0784"/>
    <w:multiLevelType w:val="hybridMultilevel"/>
    <w:tmpl w:val="C14065B0"/>
    <w:lvl w:ilvl="0" w:tplc="C76E3ED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1D26123"/>
    <w:multiLevelType w:val="hybridMultilevel"/>
    <w:tmpl w:val="D5329476"/>
    <w:lvl w:ilvl="0" w:tplc="6D9206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E5301E"/>
    <w:multiLevelType w:val="hybridMultilevel"/>
    <w:tmpl w:val="1E6EB1E8"/>
    <w:lvl w:ilvl="0" w:tplc="CDFCD7B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46404AA7"/>
    <w:multiLevelType w:val="hybridMultilevel"/>
    <w:tmpl w:val="2280DCAC"/>
    <w:lvl w:ilvl="0" w:tplc="EEBA1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03D3C"/>
    <w:multiLevelType w:val="hybridMultilevel"/>
    <w:tmpl w:val="E7AE8D9E"/>
    <w:lvl w:ilvl="0" w:tplc="DCF402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9A921F8"/>
    <w:multiLevelType w:val="hybridMultilevel"/>
    <w:tmpl w:val="82EC2700"/>
    <w:lvl w:ilvl="0" w:tplc="C01EE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A2D58AD"/>
    <w:multiLevelType w:val="hybridMultilevel"/>
    <w:tmpl w:val="05E68298"/>
    <w:lvl w:ilvl="0" w:tplc="440283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BA5ADF"/>
    <w:multiLevelType w:val="hybridMultilevel"/>
    <w:tmpl w:val="BB146844"/>
    <w:lvl w:ilvl="0" w:tplc="EA44C6E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4D69677E"/>
    <w:multiLevelType w:val="hybridMultilevel"/>
    <w:tmpl w:val="E3B41A1E"/>
    <w:lvl w:ilvl="0" w:tplc="6ABE861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4E3E62E4"/>
    <w:multiLevelType w:val="multilevel"/>
    <w:tmpl w:val="106C7C3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Times New Roman" w:hAnsi="Arial" w:cs="Arial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eastAsiaTheme="minorHAnsi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F7B7142"/>
    <w:multiLevelType w:val="hybridMultilevel"/>
    <w:tmpl w:val="8A9CFFF8"/>
    <w:lvl w:ilvl="0" w:tplc="61124D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3EF49E9"/>
    <w:multiLevelType w:val="hybridMultilevel"/>
    <w:tmpl w:val="EBCEFB2E"/>
    <w:lvl w:ilvl="0" w:tplc="35DCC76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CD75EC4"/>
    <w:multiLevelType w:val="hybridMultilevel"/>
    <w:tmpl w:val="1A9C1CE8"/>
    <w:lvl w:ilvl="0" w:tplc="A4DC1BC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F2657C5"/>
    <w:multiLevelType w:val="multilevel"/>
    <w:tmpl w:val="B4E0917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709F5391"/>
    <w:multiLevelType w:val="multilevel"/>
    <w:tmpl w:val="6468775E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A2B0485"/>
    <w:multiLevelType w:val="multilevel"/>
    <w:tmpl w:val="0E38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"/>
  </w:num>
  <w:num w:numId="3">
    <w:abstractNumId w:val="2"/>
  </w:num>
  <w:num w:numId="4">
    <w:abstractNumId w:val="25"/>
  </w:num>
  <w:num w:numId="5">
    <w:abstractNumId w:val="24"/>
  </w:num>
  <w:num w:numId="6">
    <w:abstractNumId w:val="13"/>
  </w:num>
  <w:num w:numId="7">
    <w:abstractNumId w:val="16"/>
  </w:num>
  <w:num w:numId="8">
    <w:abstractNumId w:val="4"/>
  </w:num>
  <w:num w:numId="9">
    <w:abstractNumId w:val="14"/>
  </w:num>
  <w:num w:numId="10">
    <w:abstractNumId w:val="0"/>
  </w:num>
  <w:num w:numId="11">
    <w:abstractNumId w:val="8"/>
  </w:num>
  <w:num w:numId="12">
    <w:abstractNumId w:val="3"/>
  </w:num>
  <w:num w:numId="13">
    <w:abstractNumId w:val="15"/>
  </w:num>
  <w:num w:numId="14">
    <w:abstractNumId w:val="20"/>
  </w:num>
  <w:num w:numId="15">
    <w:abstractNumId w:val="9"/>
  </w:num>
  <w:num w:numId="16">
    <w:abstractNumId w:val="22"/>
  </w:num>
  <w:num w:numId="17">
    <w:abstractNumId w:val="6"/>
  </w:num>
  <w:num w:numId="18">
    <w:abstractNumId w:val="11"/>
  </w:num>
  <w:num w:numId="19">
    <w:abstractNumId w:val="10"/>
  </w:num>
  <w:num w:numId="20">
    <w:abstractNumId w:val="21"/>
  </w:num>
  <w:num w:numId="21">
    <w:abstractNumId w:val="7"/>
  </w:num>
  <w:num w:numId="22">
    <w:abstractNumId w:val="5"/>
  </w:num>
  <w:num w:numId="23">
    <w:abstractNumId w:val="17"/>
  </w:num>
  <w:num w:numId="24">
    <w:abstractNumId w:val="18"/>
  </w:num>
  <w:num w:numId="25">
    <w:abstractNumId w:val="12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91"/>
    <w:rsid w:val="00026204"/>
    <w:rsid w:val="00030A74"/>
    <w:rsid w:val="00030B77"/>
    <w:rsid w:val="00031020"/>
    <w:rsid w:val="000B749C"/>
    <w:rsid w:val="00110531"/>
    <w:rsid w:val="0011427B"/>
    <w:rsid w:val="00135B8E"/>
    <w:rsid w:val="0016711B"/>
    <w:rsid w:val="001705EE"/>
    <w:rsid w:val="00184D4A"/>
    <w:rsid w:val="001E0591"/>
    <w:rsid w:val="00210665"/>
    <w:rsid w:val="00214BC3"/>
    <w:rsid w:val="00226746"/>
    <w:rsid w:val="0024544D"/>
    <w:rsid w:val="002731BB"/>
    <w:rsid w:val="002827D9"/>
    <w:rsid w:val="002903D1"/>
    <w:rsid w:val="002917EE"/>
    <w:rsid w:val="00294956"/>
    <w:rsid w:val="002A6442"/>
    <w:rsid w:val="002B499A"/>
    <w:rsid w:val="002C40B3"/>
    <w:rsid w:val="002E0352"/>
    <w:rsid w:val="002E385C"/>
    <w:rsid w:val="00361FB8"/>
    <w:rsid w:val="00407EBC"/>
    <w:rsid w:val="0043294F"/>
    <w:rsid w:val="00466A0B"/>
    <w:rsid w:val="00496D7B"/>
    <w:rsid w:val="004B2D21"/>
    <w:rsid w:val="004B4551"/>
    <w:rsid w:val="00530F38"/>
    <w:rsid w:val="00534FA0"/>
    <w:rsid w:val="00554CC1"/>
    <w:rsid w:val="005B44EA"/>
    <w:rsid w:val="005C7AE6"/>
    <w:rsid w:val="0061234A"/>
    <w:rsid w:val="006224F6"/>
    <w:rsid w:val="00697F54"/>
    <w:rsid w:val="007129FC"/>
    <w:rsid w:val="00723670"/>
    <w:rsid w:val="00733204"/>
    <w:rsid w:val="00735363"/>
    <w:rsid w:val="007472EB"/>
    <w:rsid w:val="00760C13"/>
    <w:rsid w:val="00770441"/>
    <w:rsid w:val="00777AAB"/>
    <w:rsid w:val="007D19EA"/>
    <w:rsid w:val="0084721C"/>
    <w:rsid w:val="0085754D"/>
    <w:rsid w:val="00884282"/>
    <w:rsid w:val="008A1C2A"/>
    <w:rsid w:val="008B6843"/>
    <w:rsid w:val="00910AFA"/>
    <w:rsid w:val="00932EAB"/>
    <w:rsid w:val="00976243"/>
    <w:rsid w:val="00992479"/>
    <w:rsid w:val="009A2C4F"/>
    <w:rsid w:val="00A735DC"/>
    <w:rsid w:val="00A73C32"/>
    <w:rsid w:val="00A87B11"/>
    <w:rsid w:val="00AA3810"/>
    <w:rsid w:val="00AC15C4"/>
    <w:rsid w:val="00AD6583"/>
    <w:rsid w:val="00AF41B4"/>
    <w:rsid w:val="00B249A0"/>
    <w:rsid w:val="00B64223"/>
    <w:rsid w:val="00B946D1"/>
    <w:rsid w:val="00BA0549"/>
    <w:rsid w:val="00BC54EF"/>
    <w:rsid w:val="00BC703F"/>
    <w:rsid w:val="00BE5CE3"/>
    <w:rsid w:val="00BF7F4C"/>
    <w:rsid w:val="00C34FD2"/>
    <w:rsid w:val="00C57E95"/>
    <w:rsid w:val="00C80150"/>
    <w:rsid w:val="00C81C00"/>
    <w:rsid w:val="00CC5A3B"/>
    <w:rsid w:val="00CE21AF"/>
    <w:rsid w:val="00D16718"/>
    <w:rsid w:val="00D2173E"/>
    <w:rsid w:val="00D22181"/>
    <w:rsid w:val="00D410E7"/>
    <w:rsid w:val="00D421B7"/>
    <w:rsid w:val="00D474C6"/>
    <w:rsid w:val="00D744C4"/>
    <w:rsid w:val="00DB119A"/>
    <w:rsid w:val="00DC45C0"/>
    <w:rsid w:val="00DF0B8D"/>
    <w:rsid w:val="00E57441"/>
    <w:rsid w:val="00E854B4"/>
    <w:rsid w:val="00E913E2"/>
    <w:rsid w:val="00ED4DE6"/>
    <w:rsid w:val="00EE0E65"/>
    <w:rsid w:val="00F06734"/>
    <w:rsid w:val="00F11D16"/>
    <w:rsid w:val="00F55864"/>
    <w:rsid w:val="00F86E87"/>
    <w:rsid w:val="00F86EE8"/>
    <w:rsid w:val="00FA6A5E"/>
    <w:rsid w:val="00FC651D"/>
    <w:rsid w:val="00FE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E92EB"/>
  <w15:docId w15:val="{6C37025A-068D-41FF-B69E-A0D4E1B42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85C"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67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character" w:customStyle="1" w:styleId="st">
    <w:name w:val="st"/>
    <w:rsid w:val="00A87B11"/>
  </w:style>
  <w:style w:type="character" w:customStyle="1" w:styleId="hgkelc">
    <w:name w:val="hgkelc"/>
    <w:basedOn w:val="Domylnaczcionkaakapitu"/>
    <w:rsid w:val="007D19EA"/>
  </w:style>
  <w:style w:type="paragraph" w:styleId="Akapitzlist">
    <w:name w:val="List Paragraph"/>
    <w:basedOn w:val="Normalny"/>
    <w:uiPriority w:val="34"/>
    <w:qFormat/>
    <w:rsid w:val="00184D4A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B2D2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1671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l-PL" w:bidi="ar-SA"/>
    </w:rPr>
  </w:style>
  <w:style w:type="character" w:customStyle="1" w:styleId="value">
    <w:name w:val="value"/>
    <w:basedOn w:val="Domylnaczcionkaakapitu"/>
    <w:rsid w:val="00D16718"/>
  </w:style>
  <w:style w:type="character" w:customStyle="1" w:styleId="name">
    <w:name w:val="name"/>
    <w:basedOn w:val="Domylnaczcionkaakapitu"/>
    <w:rsid w:val="00A73C32"/>
  </w:style>
  <w:style w:type="character" w:customStyle="1" w:styleId="type">
    <w:name w:val="type"/>
    <w:basedOn w:val="Domylnaczcionkaakapitu"/>
    <w:rsid w:val="00A73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cnx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B1799-3623-4830-9BEB-51C56F5860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9AC1FA-3119-4CAA-9F6A-D103C53E1A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AD8607-2632-4864-B7DC-56F57B4BFC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1271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8880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Małgosia</cp:lastModifiedBy>
  <cp:revision>2</cp:revision>
  <cp:lastPrinted>2012-01-27T08:28:00Z</cp:lastPrinted>
  <dcterms:created xsi:type="dcterms:W3CDTF">2024-06-02T07:02:00Z</dcterms:created>
  <dcterms:modified xsi:type="dcterms:W3CDTF">2024-06-02T07:02:00Z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0x0101004869638254634A469990D90C183CE093</vt:lpwstr>
  </property>
</Properties>
</file>