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5947EF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 w:rsidR="00A94E0F">
              <w:rPr>
                <w:rFonts w:ascii="Arial" w:hAnsi="Arial" w:cs="Arial"/>
                <w:sz w:val="20"/>
                <w:szCs w:val="20"/>
              </w:rPr>
              <w:t>inż. Piotr Kulinowski,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</w:t>
            </w:r>
            <w:r w:rsidR="00A94E0F">
              <w:rPr>
                <w:rFonts w:ascii="Arial" w:hAnsi="Arial" w:cs="Arial"/>
                <w:sz w:val="20"/>
                <w:szCs w:val="20"/>
              </w:rPr>
              <w:t xml:space="preserve"> inż. Piotr Kulinowski, prof. UKEN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inż. Wiktor Hudy</w:t>
            </w:r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mgr Tomasz Heilig</w:t>
            </w:r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67241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64937" w:rsidRPr="00083AAA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  <w:p w:rsidR="007F610F" w:rsidRDefault="001124B9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</w:t>
            </w:r>
            <w:r w:rsidR="00F637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A64937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a, E</w:t>
            </w:r>
            <w:r w:rsidR="0091295E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 - laboratorium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BD200F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podstawowych pojęć z elektroniki.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 Zna podstawowe rodzaje przyrządów półprzewodnikowych.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 Ma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zasilania urządzeń elektronicznych.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 Rozumie </w:t>
            </w:r>
            <w:r w:rsidR="0071782D">
              <w:rPr>
                <w:rFonts w:ascii="Arial" w:hAnsi="Arial" w:cs="Arial"/>
                <w:sz w:val="20"/>
                <w:szCs w:val="20"/>
              </w:rPr>
              <w:t>zasady działania wzmacniaczy operacyjnych.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 Zna klasy i parametry wzmacniaczy akustycznych.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Rozumie różnice i zastosowania układów generacyjnych.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  Ma podstawową wiedzę o układach cyfrowych.</w:t>
            </w:r>
          </w:p>
          <w:p w:rsidR="0071782D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  Zna metody</w:t>
            </w:r>
            <w:r w:rsidR="0071782D">
              <w:rPr>
                <w:rFonts w:ascii="Arial" w:hAnsi="Arial" w:cs="Arial"/>
                <w:sz w:val="20"/>
                <w:szCs w:val="20"/>
              </w:rPr>
              <w:t xml:space="preserve"> projektowania układów elektronicznych.</w:t>
            </w:r>
          </w:p>
          <w:p w:rsidR="00BD200F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BD20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K_W08, K_W06, K_W10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K_U11, K_U12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K_U09, KU10,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A94E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947E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prowadzony jest zdalnie w aplikacji MSTeams.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MSTeams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>rzerzutniki: monostabilny, bistabilny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Multisim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Skomorowski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546DE" w:rsidRPr="009546DE">
              <w:rPr>
                <w:rFonts w:ascii="Arial" w:hAnsi="Arial" w:cs="Arial"/>
                <w:sz w:val="20"/>
                <w:szCs w:val="20"/>
              </w:rPr>
              <w:t>Soclof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Tietze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Luciński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J.Pieńkos: Układy scalone TTL w systemach cyfrowych, WkiŁ,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dla wszystkich, AVT, Warszawa 2003-2012.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947E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672413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0EB" w:rsidRDefault="004800EB">
      <w:r>
        <w:separator/>
      </w:r>
    </w:p>
  </w:endnote>
  <w:endnote w:type="continuationSeparator" w:id="0">
    <w:p w:rsidR="004800EB" w:rsidRDefault="0048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94E0F">
      <w:rPr>
        <w:noProof/>
      </w:rPr>
      <w:t>1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0EB" w:rsidRDefault="004800EB">
      <w:r>
        <w:separator/>
      </w:r>
    </w:p>
  </w:footnote>
  <w:footnote w:type="continuationSeparator" w:id="0">
    <w:p w:rsidR="004800EB" w:rsidRDefault="00480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1124B9"/>
    <w:rsid w:val="00184632"/>
    <w:rsid w:val="001F2581"/>
    <w:rsid w:val="002067A2"/>
    <w:rsid w:val="00207248"/>
    <w:rsid w:val="0021429C"/>
    <w:rsid w:val="002C229A"/>
    <w:rsid w:val="002E582E"/>
    <w:rsid w:val="00300439"/>
    <w:rsid w:val="00317698"/>
    <w:rsid w:val="00363941"/>
    <w:rsid w:val="003E7676"/>
    <w:rsid w:val="00415ED5"/>
    <w:rsid w:val="00416CD5"/>
    <w:rsid w:val="00426919"/>
    <w:rsid w:val="004321A6"/>
    <w:rsid w:val="004800EB"/>
    <w:rsid w:val="004863D7"/>
    <w:rsid w:val="004C6847"/>
    <w:rsid w:val="00516483"/>
    <w:rsid w:val="005462FA"/>
    <w:rsid w:val="005479F1"/>
    <w:rsid w:val="00565790"/>
    <w:rsid w:val="0056654D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92898"/>
    <w:rsid w:val="007B6DB3"/>
    <w:rsid w:val="007F4D99"/>
    <w:rsid w:val="007F610F"/>
    <w:rsid w:val="00804331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A63BE1"/>
    <w:rsid w:val="00A64937"/>
    <w:rsid w:val="00A70085"/>
    <w:rsid w:val="00A94E0F"/>
    <w:rsid w:val="00AA6478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36FEE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77A8E3-3DCA-4A94-88F7-BC8973932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2012-01-27T06:28:00Z</cp:lastPrinted>
  <dcterms:created xsi:type="dcterms:W3CDTF">2024-06-02T11:11:00Z</dcterms:created>
  <dcterms:modified xsi:type="dcterms:W3CDTF">2024-06-02T11:11:00Z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